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766" w:rsidRDefault="00B40766" w:rsidP="00B40766">
      <w:pPr>
        <w:spacing w:after="0"/>
        <w:jc w:val="center"/>
        <w:rPr>
          <w:rFonts w:ascii="Times New Roman" w:hAnsi="Times New Roman" w:cs="Times New Roman"/>
          <w:b/>
          <w:sz w:val="24"/>
          <w:szCs w:val="24"/>
        </w:rPr>
      </w:pPr>
      <w:bookmarkStart w:id="0" w:name="_GoBack"/>
      <w:bookmarkEnd w:id="0"/>
      <w:r>
        <w:rPr>
          <w:noProof/>
          <w:lang w:eastAsia="en-GB"/>
        </w:rPr>
        <w:drawing>
          <wp:inline distT="0" distB="0" distL="0" distR="0">
            <wp:extent cx="4905375" cy="1390650"/>
            <wp:effectExtent l="0" t="0" r="9525" b="0"/>
            <wp:docPr id="1" name="Picture 1" descr="saava logo_MON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ava logo_MONO300dp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05375" cy="1390650"/>
                    </a:xfrm>
                    <a:prstGeom prst="rect">
                      <a:avLst/>
                    </a:prstGeom>
                    <a:noFill/>
                    <a:ln>
                      <a:noFill/>
                    </a:ln>
                  </pic:spPr>
                </pic:pic>
              </a:graphicData>
            </a:graphic>
          </wp:inline>
        </w:drawing>
      </w:r>
    </w:p>
    <w:p w:rsidR="00B40766" w:rsidRDefault="00B40766" w:rsidP="00B40766">
      <w:pPr>
        <w:spacing w:after="0"/>
        <w:jc w:val="center"/>
        <w:rPr>
          <w:rFonts w:ascii="Times New Roman" w:hAnsi="Times New Roman" w:cs="Times New Roman"/>
          <w:b/>
          <w:sz w:val="24"/>
          <w:szCs w:val="24"/>
        </w:rPr>
      </w:pPr>
    </w:p>
    <w:p w:rsidR="00B40766" w:rsidRDefault="00B3275F" w:rsidP="00B40766">
      <w:pPr>
        <w:spacing w:after="0"/>
        <w:jc w:val="center"/>
        <w:rPr>
          <w:rFonts w:ascii="Times New Roman" w:hAnsi="Times New Roman" w:cs="Times New Roman"/>
          <w:b/>
          <w:sz w:val="24"/>
          <w:szCs w:val="24"/>
        </w:rPr>
      </w:pPr>
      <w:r w:rsidRPr="00B3275F">
        <w:rPr>
          <w:rFonts w:ascii="Times New Roman" w:hAnsi="Times New Roman" w:cs="Times New Roman"/>
          <w:b/>
          <w:sz w:val="24"/>
          <w:szCs w:val="24"/>
        </w:rPr>
        <w:t xml:space="preserve">REQUEST FOR </w:t>
      </w:r>
      <w:r w:rsidR="00B40766">
        <w:rPr>
          <w:rFonts w:ascii="Times New Roman" w:hAnsi="Times New Roman" w:cs="Times New Roman"/>
          <w:b/>
          <w:sz w:val="24"/>
          <w:szCs w:val="24"/>
        </w:rPr>
        <w:t xml:space="preserve">THE </w:t>
      </w:r>
      <w:r w:rsidRPr="00B3275F">
        <w:rPr>
          <w:rFonts w:ascii="Times New Roman" w:hAnsi="Times New Roman" w:cs="Times New Roman"/>
          <w:b/>
          <w:sz w:val="24"/>
          <w:szCs w:val="24"/>
        </w:rPr>
        <w:t>APPOINTM</w:t>
      </w:r>
      <w:r w:rsidR="00B40766">
        <w:rPr>
          <w:rFonts w:ascii="Times New Roman" w:hAnsi="Times New Roman" w:cs="Times New Roman"/>
          <w:b/>
          <w:sz w:val="24"/>
          <w:szCs w:val="24"/>
        </w:rPr>
        <w:t>E</w:t>
      </w:r>
      <w:r w:rsidRPr="00B3275F">
        <w:rPr>
          <w:rFonts w:ascii="Times New Roman" w:hAnsi="Times New Roman" w:cs="Times New Roman"/>
          <w:b/>
          <w:sz w:val="24"/>
          <w:szCs w:val="24"/>
        </w:rPr>
        <w:t xml:space="preserve">NT OF </w:t>
      </w:r>
      <w:r w:rsidR="00B40766">
        <w:rPr>
          <w:rFonts w:ascii="Times New Roman" w:hAnsi="Times New Roman" w:cs="Times New Roman"/>
          <w:b/>
          <w:sz w:val="24"/>
          <w:szCs w:val="24"/>
        </w:rPr>
        <w:t xml:space="preserve">AN </w:t>
      </w:r>
      <w:r w:rsidRPr="00B3275F">
        <w:rPr>
          <w:rFonts w:ascii="Times New Roman" w:hAnsi="Times New Roman" w:cs="Times New Roman"/>
          <w:b/>
          <w:sz w:val="24"/>
          <w:szCs w:val="24"/>
        </w:rPr>
        <w:t>EXPERT</w:t>
      </w:r>
      <w:r w:rsidR="00B40766">
        <w:rPr>
          <w:rFonts w:ascii="Times New Roman" w:hAnsi="Times New Roman" w:cs="Times New Roman"/>
          <w:b/>
          <w:sz w:val="24"/>
          <w:szCs w:val="24"/>
        </w:rPr>
        <w:t xml:space="preserve"> OR </w:t>
      </w:r>
      <w:r w:rsidRPr="00B3275F">
        <w:rPr>
          <w:rFonts w:ascii="Times New Roman" w:hAnsi="Times New Roman" w:cs="Times New Roman"/>
          <w:b/>
          <w:sz w:val="24"/>
          <w:szCs w:val="24"/>
        </w:rPr>
        <w:t>ARBITER</w:t>
      </w:r>
    </w:p>
    <w:p w:rsidR="00B40766" w:rsidRDefault="00B3275F" w:rsidP="00B40766">
      <w:pPr>
        <w:spacing w:after="0"/>
        <w:jc w:val="center"/>
        <w:rPr>
          <w:rFonts w:ascii="Times New Roman" w:hAnsi="Times New Roman" w:cs="Times New Roman"/>
          <w:b/>
          <w:sz w:val="24"/>
          <w:szCs w:val="24"/>
        </w:rPr>
      </w:pPr>
      <w:r w:rsidRPr="00B3275F">
        <w:rPr>
          <w:rFonts w:ascii="Times New Roman" w:hAnsi="Times New Roman" w:cs="Times New Roman"/>
          <w:b/>
          <w:sz w:val="24"/>
          <w:szCs w:val="24"/>
        </w:rPr>
        <w:t>TO D</w:t>
      </w:r>
      <w:r w:rsidR="00B40766">
        <w:rPr>
          <w:rFonts w:ascii="Times New Roman" w:hAnsi="Times New Roman" w:cs="Times New Roman"/>
          <w:b/>
          <w:sz w:val="24"/>
          <w:szCs w:val="24"/>
        </w:rPr>
        <w:t>E</w:t>
      </w:r>
      <w:r w:rsidRPr="00B3275F">
        <w:rPr>
          <w:rFonts w:ascii="Times New Roman" w:hAnsi="Times New Roman" w:cs="Times New Roman"/>
          <w:b/>
          <w:sz w:val="24"/>
          <w:szCs w:val="24"/>
        </w:rPr>
        <w:t>TER</w:t>
      </w:r>
      <w:r w:rsidR="00B40766">
        <w:rPr>
          <w:rFonts w:ascii="Times New Roman" w:hAnsi="Times New Roman" w:cs="Times New Roman"/>
          <w:b/>
          <w:sz w:val="24"/>
          <w:szCs w:val="24"/>
        </w:rPr>
        <w:t>M</w:t>
      </w:r>
      <w:r w:rsidRPr="00B3275F">
        <w:rPr>
          <w:rFonts w:ascii="Times New Roman" w:hAnsi="Times New Roman" w:cs="Times New Roman"/>
          <w:b/>
          <w:sz w:val="24"/>
          <w:szCs w:val="24"/>
        </w:rPr>
        <w:t>INE ISSUES</w:t>
      </w:r>
    </w:p>
    <w:p w:rsidR="00B40766" w:rsidRDefault="00B3275F" w:rsidP="00B40766">
      <w:pPr>
        <w:spacing w:after="0"/>
        <w:jc w:val="center"/>
        <w:rPr>
          <w:rFonts w:ascii="Times New Roman" w:hAnsi="Times New Roman" w:cs="Times New Roman"/>
          <w:b/>
          <w:sz w:val="24"/>
          <w:szCs w:val="24"/>
        </w:rPr>
      </w:pPr>
      <w:r w:rsidRPr="00B3275F">
        <w:rPr>
          <w:rFonts w:ascii="Times New Roman" w:hAnsi="Times New Roman" w:cs="Times New Roman"/>
          <w:b/>
          <w:sz w:val="24"/>
          <w:szCs w:val="24"/>
        </w:rPr>
        <w:t>UNDER THE AMNESTY FOR TENANT’S I</w:t>
      </w:r>
      <w:r w:rsidR="00B40766">
        <w:rPr>
          <w:rFonts w:ascii="Times New Roman" w:hAnsi="Times New Roman" w:cs="Times New Roman"/>
          <w:b/>
          <w:sz w:val="24"/>
          <w:szCs w:val="24"/>
        </w:rPr>
        <w:t>M</w:t>
      </w:r>
      <w:r w:rsidRPr="00B3275F">
        <w:rPr>
          <w:rFonts w:ascii="Times New Roman" w:hAnsi="Times New Roman" w:cs="Times New Roman"/>
          <w:b/>
          <w:sz w:val="24"/>
          <w:szCs w:val="24"/>
        </w:rPr>
        <w:t>PROV</w:t>
      </w:r>
      <w:r w:rsidR="00B40766">
        <w:rPr>
          <w:rFonts w:ascii="Times New Roman" w:hAnsi="Times New Roman" w:cs="Times New Roman"/>
          <w:b/>
          <w:sz w:val="24"/>
          <w:szCs w:val="24"/>
        </w:rPr>
        <w:t>E</w:t>
      </w:r>
      <w:r w:rsidRPr="00B3275F">
        <w:rPr>
          <w:rFonts w:ascii="Times New Roman" w:hAnsi="Times New Roman" w:cs="Times New Roman"/>
          <w:b/>
          <w:sz w:val="24"/>
          <w:szCs w:val="24"/>
        </w:rPr>
        <w:t>MENTS</w:t>
      </w:r>
    </w:p>
    <w:p w:rsidR="00F50C2D" w:rsidRDefault="00B3275F" w:rsidP="00B40766">
      <w:pPr>
        <w:spacing w:after="0"/>
        <w:jc w:val="center"/>
        <w:rPr>
          <w:rFonts w:ascii="Times New Roman" w:hAnsi="Times New Roman" w:cs="Times New Roman"/>
          <w:b/>
          <w:sz w:val="24"/>
          <w:szCs w:val="24"/>
        </w:rPr>
      </w:pPr>
      <w:r w:rsidRPr="00B3275F">
        <w:rPr>
          <w:rFonts w:ascii="Times New Roman" w:hAnsi="Times New Roman" w:cs="Times New Roman"/>
          <w:b/>
          <w:sz w:val="24"/>
          <w:szCs w:val="24"/>
        </w:rPr>
        <w:t>UNDER THE LAND REFORM (SCOTLAND) ACT 2016</w:t>
      </w:r>
    </w:p>
    <w:p w:rsidR="00B40766" w:rsidRPr="00B3275F" w:rsidRDefault="00B40766" w:rsidP="00B3275F">
      <w:pPr>
        <w:spacing w:after="0"/>
        <w:rPr>
          <w:rFonts w:ascii="Times New Roman" w:hAnsi="Times New Roman" w:cs="Times New Roman"/>
          <w:b/>
          <w:sz w:val="24"/>
          <w:szCs w:val="24"/>
        </w:rPr>
      </w:pPr>
    </w:p>
    <w:p w:rsidR="00F50C2D" w:rsidRPr="00F50C2D" w:rsidRDefault="00F50C2D" w:rsidP="00F50C2D">
      <w:pPr>
        <w:pStyle w:val="Default"/>
        <w:jc w:val="center"/>
      </w:pPr>
      <w:r w:rsidRPr="00F50C2D">
        <w:rPr>
          <w:b/>
          <w:bCs/>
        </w:rPr>
        <w:t xml:space="preserve">Section 1 </w:t>
      </w:r>
      <w:r w:rsidR="00B40766">
        <w:rPr>
          <w:b/>
          <w:bCs/>
        </w:rPr>
        <w:t>–</w:t>
      </w:r>
      <w:r w:rsidRPr="00F50C2D">
        <w:rPr>
          <w:b/>
          <w:bCs/>
        </w:rPr>
        <w:t xml:space="preserve"> </w:t>
      </w:r>
      <w:r w:rsidR="00B40766">
        <w:rPr>
          <w:b/>
          <w:bCs/>
        </w:rPr>
        <w:t xml:space="preserve">The </w:t>
      </w:r>
      <w:r w:rsidRPr="00F50C2D">
        <w:rPr>
          <w:b/>
          <w:bCs/>
        </w:rPr>
        <w:t>Application</w:t>
      </w:r>
    </w:p>
    <w:p w:rsidR="00F50C2D" w:rsidRDefault="00F50C2D" w:rsidP="00F50C2D">
      <w:pPr>
        <w:pStyle w:val="Default"/>
      </w:pPr>
    </w:p>
    <w:p w:rsidR="00F50C2D" w:rsidRPr="00F50C2D" w:rsidRDefault="00F50C2D" w:rsidP="00F50C2D">
      <w:pPr>
        <w:pStyle w:val="Default"/>
      </w:pPr>
      <w:r w:rsidRPr="00F50C2D">
        <w:t xml:space="preserve">To: </w:t>
      </w:r>
      <w:r>
        <w:tab/>
      </w:r>
      <w:r w:rsidR="00B40766">
        <w:t>The President</w:t>
      </w:r>
      <w:r w:rsidRPr="00F50C2D">
        <w:t xml:space="preserve"> </w:t>
      </w:r>
    </w:p>
    <w:p w:rsidR="00F50C2D" w:rsidRPr="00F50C2D" w:rsidRDefault="00F50C2D" w:rsidP="00F50C2D">
      <w:pPr>
        <w:pStyle w:val="Default"/>
        <w:ind w:firstLine="720"/>
      </w:pPr>
      <w:r w:rsidRPr="00F50C2D">
        <w:t xml:space="preserve">The </w:t>
      </w:r>
      <w:r>
        <w:t xml:space="preserve">Scottish </w:t>
      </w:r>
      <w:r w:rsidRPr="00F50C2D">
        <w:t xml:space="preserve">Agricultural </w:t>
      </w:r>
      <w:r w:rsidR="001507E1">
        <w:t xml:space="preserve">Arbiters and </w:t>
      </w:r>
      <w:r w:rsidRPr="00F50C2D">
        <w:t>Valuers</w:t>
      </w:r>
      <w:r w:rsidR="001507E1">
        <w:t xml:space="preserve"> Association</w:t>
      </w:r>
      <w:r w:rsidRPr="00F50C2D">
        <w:t xml:space="preserve"> </w:t>
      </w:r>
    </w:p>
    <w:p w:rsidR="001507E1" w:rsidRPr="00626765" w:rsidRDefault="00626765" w:rsidP="00F50C2D">
      <w:pPr>
        <w:pStyle w:val="Default"/>
      </w:pPr>
      <w:r>
        <w:tab/>
      </w:r>
      <w:r w:rsidR="009E0910" w:rsidRPr="00D17B05">
        <w:rPr>
          <w:color w:val="auto"/>
        </w:rPr>
        <w:t xml:space="preserve">c/o </w:t>
      </w:r>
      <w:r w:rsidRPr="00D17B05">
        <w:rPr>
          <w:color w:val="auto"/>
        </w:rPr>
        <w:t xml:space="preserve">Seed &amp; Co, </w:t>
      </w:r>
      <w:proofErr w:type="spellStart"/>
      <w:r w:rsidRPr="00D17B05">
        <w:rPr>
          <w:color w:val="auto"/>
        </w:rPr>
        <w:t>Cothill</w:t>
      </w:r>
      <w:proofErr w:type="spellEnd"/>
      <w:r w:rsidRPr="00D17B05">
        <w:rPr>
          <w:color w:val="auto"/>
        </w:rPr>
        <w:t>, Duns, Berwickshire TD10 6YW</w:t>
      </w:r>
    </w:p>
    <w:p w:rsidR="00626765" w:rsidRDefault="00626765" w:rsidP="00F50C2D">
      <w:pPr>
        <w:pStyle w:val="Default"/>
      </w:pPr>
    </w:p>
    <w:p w:rsidR="003860A1" w:rsidRDefault="003860A1" w:rsidP="00F50C2D">
      <w:pPr>
        <w:pStyle w:val="Default"/>
      </w:pPr>
      <w:r>
        <w:t xml:space="preserve">Re:  The Holding known as </w:t>
      </w:r>
      <w:r w:rsidRPr="003860A1">
        <w:rPr>
          <w:i/>
        </w:rPr>
        <w:t>[name</w:t>
      </w:r>
      <w:r w:rsidR="009E0910">
        <w:rPr>
          <w:i/>
        </w:rPr>
        <w:t>,</w:t>
      </w:r>
      <w:r w:rsidRPr="003860A1">
        <w:rPr>
          <w:i/>
        </w:rPr>
        <w:t xml:space="preserve"> address, etc]</w:t>
      </w:r>
    </w:p>
    <w:p w:rsidR="003860A1" w:rsidRDefault="003860A1" w:rsidP="00F50C2D">
      <w:pPr>
        <w:pStyle w:val="Default"/>
      </w:pPr>
    </w:p>
    <w:p w:rsidR="009E0910" w:rsidRDefault="009E0910" w:rsidP="00F50C2D">
      <w:pPr>
        <w:pStyle w:val="Default"/>
      </w:pPr>
    </w:p>
    <w:p w:rsidR="004B6C6B" w:rsidRPr="004B6C6B" w:rsidRDefault="004B6C6B" w:rsidP="004B6C6B">
      <w:pPr>
        <w:pStyle w:val="Header"/>
        <w:tabs>
          <w:tab w:val="clear" w:pos="4153"/>
          <w:tab w:val="clear" w:pos="8306"/>
        </w:tabs>
        <w:jc w:val="both"/>
        <w:rPr>
          <w:rFonts w:ascii="Times New Roman" w:hAnsi="Times New Roman"/>
          <w:sz w:val="24"/>
          <w:szCs w:val="24"/>
        </w:rPr>
      </w:pPr>
      <w:r>
        <w:rPr>
          <w:rFonts w:ascii="Times New Roman" w:hAnsi="Times New Roman"/>
          <w:b/>
          <w:sz w:val="24"/>
          <w:szCs w:val="24"/>
        </w:rPr>
        <w:t>WE</w:t>
      </w:r>
    </w:p>
    <w:p w:rsidR="004B6C6B" w:rsidRPr="004B6C6B" w:rsidRDefault="004B6C6B" w:rsidP="004B6C6B">
      <w:pPr>
        <w:pStyle w:val="Header"/>
        <w:tabs>
          <w:tab w:val="clear" w:pos="4153"/>
          <w:tab w:val="clear" w:pos="8306"/>
        </w:tabs>
        <w:jc w:val="both"/>
        <w:rPr>
          <w:rFonts w:ascii="Times New Roman" w:hAnsi="Times New Roman"/>
          <w:sz w:val="24"/>
          <w:szCs w:val="24"/>
        </w:rPr>
      </w:pPr>
      <w:r w:rsidRPr="004B6C6B">
        <w:rPr>
          <w:rFonts w:ascii="Times New Roman" w:hAnsi="Times New Roman"/>
          <w:i/>
          <w:sz w:val="24"/>
          <w:szCs w:val="24"/>
        </w:rPr>
        <w:t>[name of landlord]</w:t>
      </w:r>
      <w:r w:rsidRPr="004B6C6B">
        <w:rPr>
          <w:rFonts w:ascii="Times New Roman" w:hAnsi="Times New Roman"/>
          <w:sz w:val="24"/>
          <w:szCs w:val="24"/>
        </w:rPr>
        <w:t xml:space="preserve"> residing at </w:t>
      </w:r>
      <w:r w:rsidRPr="004B6C6B">
        <w:rPr>
          <w:rFonts w:ascii="Times New Roman" w:hAnsi="Times New Roman"/>
          <w:i/>
          <w:sz w:val="24"/>
          <w:szCs w:val="24"/>
        </w:rPr>
        <w:t>[address of landlord]</w:t>
      </w:r>
    </w:p>
    <w:p w:rsidR="004B6C6B" w:rsidRDefault="004B6C6B" w:rsidP="004B6C6B">
      <w:pPr>
        <w:pStyle w:val="Header"/>
        <w:tabs>
          <w:tab w:val="clear" w:pos="4153"/>
          <w:tab w:val="clear" w:pos="8306"/>
        </w:tabs>
        <w:jc w:val="both"/>
        <w:rPr>
          <w:rFonts w:ascii="Times New Roman" w:hAnsi="Times New Roman"/>
          <w:sz w:val="24"/>
          <w:szCs w:val="24"/>
        </w:rPr>
      </w:pPr>
    </w:p>
    <w:p w:rsidR="004B6C6B" w:rsidRPr="004B6C6B" w:rsidRDefault="004B6C6B" w:rsidP="004B6C6B">
      <w:pPr>
        <w:pStyle w:val="Header"/>
        <w:tabs>
          <w:tab w:val="clear" w:pos="4153"/>
          <w:tab w:val="clear" w:pos="8306"/>
        </w:tabs>
        <w:jc w:val="both"/>
        <w:rPr>
          <w:rFonts w:ascii="Times New Roman" w:hAnsi="Times New Roman"/>
          <w:sz w:val="24"/>
          <w:szCs w:val="24"/>
        </w:rPr>
      </w:pPr>
      <w:r w:rsidRPr="004B6C6B">
        <w:rPr>
          <w:rFonts w:ascii="Times New Roman" w:hAnsi="Times New Roman"/>
          <w:sz w:val="24"/>
          <w:szCs w:val="24"/>
        </w:rPr>
        <w:t xml:space="preserve">and </w:t>
      </w:r>
    </w:p>
    <w:p w:rsidR="004B6C6B" w:rsidRPr="004B6C6B" w:rsidRDefault="004B6C6B" w:rsidP="004B6C6B">
      <w:pPr>
        <w:pStyle w:val="Header"/>
        <w:tabs>
          <w:tab w:val="clear" w:pos="4153"/>
          <w:tab w:val="clear" w:pos="8306"/>
        </w:tabs>
        <w:jc w:val="both"/>
        <w:rPr>
          <w:rFonts w:ascii="Times New Roman" w:hAnsi="Times New Roman"/>
          <w:sz w:val="24"/>
          <w:szCs w:val="24"/>
        </w:rPr>
      </w:pPr>
      <w:r w:rsidRPr="004B6C6B">
        <w:rPr>
          <w:rFonts w:ascii="Times New Roman" w:hAnsi="Times New Roman"/>
          <w:i/>
          <w:sz w:val="24"/>
          <w:szCs w:val="24"/>
        </w:rPr>
        <w:t>[name of tenant]</w:t>
      </w:r>
      <w:r w:rsidRPr="004B6C6B">
        <w:rPr>
          <w:rFonts w:ascii="Times New Roman" w:hAnsi="Times New Roman"/>
          <w:sz w:val="24"/>
          <w:szCs w:val="24"/>
        </w:rPr>
        <w:t xml:space="preserve"> residing at </w:t>
      </w:r>
      <w:r w:rsidRPr="004B6C6B">
        <w:rPr>
          <w:rFonts w:ascii="Times New Roman" w:hAnsi="Times New Roman"/>
          <w:i/>
          <w:sz w:val="24"/>
          <w:szCs w:val="24"/>
        </w:rPr>
        <w:t>[address of tenant]</w:t>
      </w:r>
    </w:p>
    <w:p w:rsidR="004B6C6B" w:rsidRPr="004B6C6B" w:rsidRDefault="004B6C6B" w:rsidP="004B6C6B">
      <w:pPr>
        <w:pStyle w:val="Header"/>
        <w:tabs>
          <w:tab w:val="clear" w:pos="4153"/>
          <w:tab w:val="clear" w:pos="8306"/>
        </w:tabs>
        <w:jc w:val="both"/>
        <w:rPr>
          <w:rFonts w:ascii="Times New Roman" w:hAnsi="Times New Roman"/>
          <w:sz w:val="24"/>
          <w:szCs w:val="24"/>
        </w:rPr>
      </w:pPr>
    </w:p>
    <w:p w:rsidR="001507E1" w:rsidRDefault="004B6C6B" w:rsidP="0058255D">
      <w:pPr>
        <w:pStyle w:val="Default"/>
        <w:jc w:val="both"/>
      </w:pPr>
      <w:r>
        <w:t xml:space="preserve">the </w:t>
      </w:r>
      <w:r w:rsidR="0059752C">
        <w:t>L</w:t>
      </w:r>
      <w:r w:rsidRPr="004B6C6B">
        <w:t xml:space="preserve">andlord </w:t>
      </w:r>
      <w:r w:rsidR="0059752C">
        <w:t>and T</w:t>
      </w:r>
      <w:r>
        <w:t>enant respectively of the H</w:t>
      </w:r>
      <w:r w:rsidRPr="004B6C6B">
        <w:t>olding</w:t>
      </w:r>
      <w:r>
        <w:t xml:space="preserve"> named above </w:t>
      </w:r>
      <w:r w:rsidR="009E0910" w:rsidRPr="009E0910">
        <w:rPr>
          <w:iCs/>
        </w:rPr>
        <w:t>REQUEST</w:t>
      </w:r>
      <w:r w:rsidR="009E0910">
        <w:rPr>
          <w:i/>
          <w:iCs/>
        </w:rPr>
        <w:t xml:space="preserve"> </w:t>
      </w:r>
      <w:r w:rsidR="00F50C2D" w:rsidRPr="00F50C2D">
        <w:t xml:space="preserve">the President to appoint a person to act as </w:t>
      </w:r>
      <w:r w:rsidR="001507E1">
        <w:t xml:space="preserve">an expert </w:t>
      </w:r>
      <w:r w:rsidR="001507E1" w:rsidRPr="001507E1">
        <w:rPr>
          <w:i/>
        </w:rPr>
        <w:t>[arbiter]</w:t>
      </w:r>
      <w:r w:rsidR="001507E1">
        <w:t xml:space="preserve"> to </w:t>
      </w:r>
      <w:r w:rsidR="00F50C2D" w:rsidRPr="00F50C2D">
        <w:t>determine</w:t>
      </w:r>
      <w:r w:rsidR="009E0910">
        <w:t xml:space="preserve"> </w:t>
      </w:r>
      <w:r>
        <w:t>the matters set out in Section 2 of this form</w:t>
      </w:r>
    </w:p>
    <w:p w:rsidR="001507E1" w:rsidRDefault="001507E1" w:rsidP="001507E1">
      <w:pPr>
        <w:pStyle w:val="Default"/>
      </w:pPr>
    </w:p>
    <w:p w:rsidR="004B6C6B" w:rsidRPr="00F50C2D" w:rsidRDefault="004B6C6B" w:rsidP="0058255D">
      <w:pPr>
        <w:pStyle w:val="Default"/>
        <w:jc w:val="both"/>
      </w:pPr>
      <w:r>
        <w:t>W</w:t>
      </w:r>
      <w:r w:rsidRPr="00F50C2D">
        <w:t xml:space="preserve">e enclose a cheque </w:t>
      </w:r>
      <w:r>
        <w:t xml:space="preserve">for £150 </w:t>
      </w:r>
      <w:r w:rsidRPr="00F50C2D">
        <w:t xml:space="preserve">made payable to the </w:t>
      </w:r>
      <w:r>
        <w:t xml:space="preserve">Scottish </w:t>
      </w:r>
      <w:r w:rsidRPr="00F50C2D">
        <w:t xml:space="preserve">Agricultural </w:t>
      </w:r>
      <w:r>
        <w:t xml:space="preserve">Arbiters and </w:t>
      </w:r>
      <w:r w:rsidRPr="00F50C2D">
        <w:t>Valuers</w:t>
      </w:r>
      <w:r>
        <w:t xml:space="preserve"> Association</w:t>
      </w:r>
      <w:r w:rsidRPr="00F50C2D">
        <w:t xml:space="preserve">. </w:t>
      </w:r>
    </w:p>
    <w:p w:rsidR="004B6C6B" w:rsidRDefault="004B6C6B" w:rsidP="004B6C6B">
      <w:pPr>
        <w:pStyle w:val="Default"/>
      </w:pPr>
    </w:p>
    <w:p w:rsidR="004B6C6B" w:rsidRDefault="004B6C6B" w:rsidP="0058255D">
      <w:pPr>
        <w:pStyle w:val="Default"/>
        <w:jc w:val="both"/>
      </w:pPr>
      <w:r w:rsidRPr="00F50C2D">
        <w:t xml:space="preserve">Having requested the appointment of an </w:t>
      </w:r>
      <w:r>
        <w:t xml:space="preserve">expert </w:t>
      </w:r>
      <w:r w:rsidRPr="001507E1">
        <w:rPr>
          <w:i/>
        </w:rPr>
        <w:t>[arbiter]</w:t>
      </w:r>
      <w:r w:rsidRPr="00F50C2D">
        <w:t xml:space="preserve">, </w:t>
      </w:r>
      <w:r>
        <w:t>w</w:t>
      </w:r>
      <w:r w:rsidRPr="00F50C2D">
        <w:t xml:space="preserve">e agree to submit such evidence to the person appointed as he shall reasonably require. </w:t>
      </w:r>
    </w:p>
    <w:p w:rsidR="004B6C6B" w:rsidRPr="00F50C2D" w:rsidRDefault="004B6C6B" w:rsidP="004B6C6B">
      <w:pPr>
        <w:pStyle w:val="Default"/>
      </w:pPr>
    </w:p>
    <w:p w:rsidR="004B6C6B" w:rsidRDefault="004B6C6B" w:rsidP="0058255D">
      <w:pPr>
        <w:pStyle w:val="Default"/>
        <w:jc w:val="both"/>
      </w:pPr>
      <w:r>
        <w:t>W</w:t>
      </w:r>
      <w:r w:rsidRPr="00F50C2D">
        <w:t>e agree to be bound by the determination of the person so appointed and to pay his reasonable fees and expenses in this matter as he shall direct, these costs to be paid before or</w:t>
      </w:r>
      <w:r>
        <w:t xml:space="preserve"> on</w:t>
      </w:r>
      <w:r w:rsidRPr="00F50C2D">
        <w:t xml:space="preserve"> receiving the written determination </w:t>
      </w:r>
      <w:r w:rsidRPr="003860A1">
        <w:rPr>
          <w:i/>
        </w:rPr>
        <w:t>[taking up the award]</w:t>
      </w:r>
      <w:r w:rsidRPr="00F50C2D">
        <w:t xml:space="preserve"> which shall direct who shall be liable for them. </w:t>
      </w:r>
    </w:p>
    <w:p w:rsidR="004B6C6B" w:rsidRPr="00F50C2D" w:rsidRDefault="004B6C6B" w:rsidP="004B6C6B">
      <w:pPr>
        <w:pStyle w:val="Default"/>
      </w:pPr>
    </w:p>
    <w:p w:rsidR="004B6C6B" w:rsidRPr="003860A1" w:rsidRDefault="004B6C6B" w:rsidP="004B6C6B">
      <w:pPr>
        <w:pStyle w:val="Default"/>
        <w:rPr>
          <w:b/>
        </w:rPr>
      </w:pPr>
      <w:r w:rsidRPr="003860A1">
        <w:rPr>
          <w:b/>
          <w:i/>
          <w:iCs/>
        </w:rPr>
        <w:t xml:space="preserve">Please delete one of these two statements </w:t>
      </w:r>
    </w:p>
    <w:p w:rsidR="004B6C6B" w:rsidRPr="00F50C2D" w:rsidRDefault="004B6C6B" w:rsidP="004B6C6B">
      <w:pPr>
        <w:pStyle w:val="Default"/>
      </w:pPr>
      <w:r w:rsidRPr="00F50C2D">
        <w:t xml:space="preserve">No additional or supplementary information is submitted to the President with this form </w:t>
      </w:r>
    </w:p>
    <w:p w:rsidR="004B6C6B" w:rsidRDefault="004B6C6B" w:rsidP="004B6C6B">
      <w:pPr>
        <w:pStyle w:val="Default"/>
      </w:pPr>
    </w:p>
    <w:p w:rsidR="004B6C6B" w:rsidRPr="00F50C2D" w:rsidRDefault="004B6C6B" w:rsidP="004B6C6B">
      <w:pPr>
        <w:pStyle w:val="Default"/>
      </w:pPr>
      <w:r w:rsidRPr="00F50C2D">
        <w:t xml:space="preserve">OR </w:t>
      </w:r>
    </w:p>
    <w:p w:rsidR="004B6C6B" w:rsidRDefault="004B6C6B" w:rsidP="004B6C6B">
      <w:pPr>
        <w:pStyle w:val="Default"/>
      </w:pPr>
    </w:p>
    <w:p w:rsidR="004B6C6B" w:rsidRPr="00F50C2D" w:rsidRDefault="004B6C6B" w:rsidP="004B6C6B">
      <w:pPr>
        <w:pStyle w:val="Default"/>
      </w:pPr>
      <w:r w:rsidRPr="00F50C2D">
        <w:t>This form is accompanied by …… supplementary pages</w:t>
      </w:r>
      <w:r w:rsidR="00D17B05">
        <w:t xml:space="preserve"> to support Section 3</w:t>
      </w:r>
      <w:r w:rsidRPr="00F50C2D">
        <w:t xml:space="preserve">. </w:t>
      </w:r>
      <w:r w:rsidRPr="00F50C2D">
        <w:rPr>
          <w:i/>
          <w:iCs/>
        </w:rPr>
        <w:t>(give number)</w:t>
      </w:r>
      <w:r w:rsidRPr="00F50C2D">
        <w:t xml:space="preserve"> </w:t>
      </w:r>
    </w:p>
    <w:p w:rsidR="004B6C6B" w:rsidRDefault="004B6C6B" w:rsidP="001507E1">
      <w:pPr>
        <w:pStyle w:val="Default"/>
      </w:pPr>
    </w:p>
    <w:p w:rsidR="004B6C6B" w:rsidRPr="004B6C6B" w:rsidRDefault="004B6C6B" w:rsidP="004B6C6B">
      <w:pPr>
        <w:pStyle w:val="Default"/>
        <w:jc w:val="center"/>
        <w:rPr>
          <w:b/>
        </w:rPr>
      </w:pPr>
      <w:r w:rsidRPr="004B6C6B">
        <w:rPr>
          <w:b/>
        </w:rPr>
        <w:lastRenderedPageBreak/>
        <w:t>Section 2 – The Matters to be Determined</w:t>
      </w:r>
    </w:p>
    <w:p w:rsidR="004B6C6B" w:rsidRDefault="004B6C6B" w:rsidP="001507E1">
      <w:pPr>
        <w:pStyle w:val="Default"/>
      </w:pPr>
    </w:p>
    <w:p w:rsidR="004B6C6B" w:rsidRDefault="004B6C6B" w:rsidP="001507E1">
      <w:pPr>
        <w:pStyle w:val="Default"/>
      </w:pPr>
      <w:r>
        <w:t>The applicants require the person appointed by the President to determine</w:t>
      </w:r>
    </w:p>
    <w:p w:rsidR="004B6C6B" w:rsidRDefault="004B6C6B" w:rsidP="001507E1">
      <w:pPr>
        <w:pStyle w:val="Default"/>
      </w:pPr>
    </w:p>
    <w:p w:rsidR="001507E1" w:rsidRDefault="00B40766" w:rsidP="0058255D">
      <w:pPr>
        <w:pStyle w:val="Default"/>
        <w:numPr>
          <w:ilvl w:val="0"/>
          <w:numId w:val="2"/>
        </w:numPr>
        <w:jc w:val="both"/>
      </w:pPr>
      <w:r>
        <w:t xml:space="preserve">whether </w:t>
      </w:r>
      <w:r w:rsidR="001507E1">
        <w:t xml:space="preserve">the improvements </w:t>
      </w:r>
      <w:r w:rsidR="004B6C6B">
        <w:t xml:space="preserve">or parts of improvements </w:t>
      </w:r>
      <w:r w:rsidR="00D17B05">
        <w:t>listed in the landlord’s N</w:t>
      </w:r>
      <w:r w:rsidR="001507E1">
        <w:t xml:space="preserve">otice of </w:t>
      </w:r>
      <w:r w:rsidR="00D17B05">
        <w:t>O</w:t>
      </w:r>
      <w:r w:rsidR="001507E1">
        <w:t xml:space="preserve">bjection </w:t>
      </w:r>
      <w:r w:rsidR="004B6C6B">
        <w:t xml:space="preserve">served </w:t>
      </w:r>
      <w:r w:rsidR="001507E1">
        <w:t>under section 115 of the Land Reform (Scotland) Act 2016 and dated …</w:t>
      </w:r>
      <w:r>
        <w:t>……..</w:t>
      </w:r>
      <w:r w:rsidR="001507E1">
        <w:t xml:space="preserve">….. </w:t>
      </w:r>
      <w:proofErr w:type="gramStart"/>
      <w:r w:rsidR="001507E1">
        <w:t>which</w:t>
      </w:r>
      <w:proofErr w:type="gramEnd"/>
      <w:r w:rsidR="001507E1">
        <w:t xml:space="preserve"> was received by the tenant on …………</w:t>
      </w:r>
      <w:r>
        <w:t>……</w:t>
      </w:r>
      <w:r w:rsidR="001507E1">
        <w:t>..   are:</w:t>
      </w:r>
    </w:p>
    <w:p w:rsidR="001507E1" w:rsidRDefault="001507E1" w:rsidP="0058255D">
      <w:pPr>
        <w:pStyle w:val="Default"/>
        <w:numPr>
          <w:ilvl w:val="0"/>
          <w:numId w:val="3"/>
        </w:numPr>
        <w:jc w:val="both"/>
      </w:pPr>
      <w:r>
        <w:t xml:space="preserve">relevant improvements under section 112(2) </w:t>
      </w:r>
      <w:r w:rsidR="00D17B05">
        <w:t xml:space="preserve">of that Act </w:t>
      </w:r>
      <w:r>
        <w:t>and</w:t>
      </w:r>
    </w:p>
    <w:p w:rsidR="001507E1" w:rsidRDefault="001507E1" w:rsidP="0058255D">
      <w:pPr>
        <w:pStyle w:val="Default"/>
        <w:numPr>
          <w:ilvl w:val="0"/>
          <w:numId w:val="3"/>
        </w:numPr>
        <w:jc w:val="both"/>
      </w:pPr>
      <w:r>
        <w:t xml:space="preserve">otherwise eligible </w:t>
      </w:r>
      <w:r w:rsidR="00434B4B">
        <w:t>under sections 112 and 114 of th</w:t>
      </w:r>
      <w:r w:rsidR="00D17B05">
        <w:t>at</w:t>
      </w:r>
      <w:r w:rsidR="00434B4B">
        <w:t xml:space="preserve"> Act 2016 to be included in the tenant’s Amnesty Notice </w:t>
      </w:r>
    </w:p>
    <w:p w:rsidR="009E0910" w:rsidRDefault="009E0910" w:rsidP="0058255D">
      <w:pPr>
        <w:pStyle w:val="Default"/>
        <w:jc w:val="both"/>
      </w:pPr>
    </w:p>
    <w:p w:rsidR="001507E1" w:rsidRDefault="001507E1" w:rsidP="0058255D">
      <w:pPr>
        <w:pStyle w:val="Default"/>
        <w:jc w:val="both"/>
      </w:pPr>
      <w:r>
        <w:t>and</w:t>
      </w:r>
    </w:p>
    <w:p w:rsidR="009E0910" w:rsidRDefault="009E0910" w:rsidP="0058255D">
      <w:pPr>
        <w:pStyle w:val="Default"/>
        <w:jc w:val="both"/>
      </w:pPr>
    </w:p>
    <w:p w:rsidR="001507E1" w:rsidRDefault="001507E1" w:rsidP="0058255D">
      <w:pPr>
        <w:pStyle w:val="Default"/>
        <w:numPr>
          <w:ilvl w:val="0"/>
          <w:numId w:val="2"/>
        </w:numPr>
        <w:jc w:val="both"/>
      </w:pPr>
      <w:r>
        <w:t>so fa</w:t>
      </w:r>
      <w:r w:rsidR="00434B4B">
        <w:t>r as those items are relevant imp</w:t>
      </w:r>
      <w:r>
        <w:t>r</w:t>
      </w:r>
      <w:r w:rsidR="00434B4B">
        <w:t>ove</w:t>
      </w:r>
      <w:r>
        <w:t>me</w:t>
      </w:r>
      <w:r w:rsidR="00434B4B">
        <w:t>n</w:t>
      </w:r>
      <w:r>
        <w:t>ts and elig</w:t>
      </w:r>
      <w:r w:rsidR="00434B4B">
        <w:t>ib</w:t>
      </w:r>
      <w:r>
        <w:t>le</w:t>
      </w:r>
      <w:r w:rsidR="00434B4B">
        <w:t xml:space="preserve"> for inclusion in the tenant’s Amnesty Notice, whether the carrying of each of those improvements is:</w:t>
      </w:r>
      <w:r>
        <w:t xml:space="preserve"> </w:t>
      </w:r>
    </w:p>
    <w:p w:rsidR="00434B4B" w:rsidRDefault="001507E1" w:rsidP="0058255D">
      <w:pPr>
        <w:pStyle w:val="Default"/>
        <w:numPr>
          <w:ilvl w:val="0"/>
          <w:numId w:val="4"/>
        </w:numPr>
        <w:jc w:val="both"/>
      </w:pPr>
      <w:r>
        <w:t>approved uncondit</w:t>
      </w:r>
      <w:r w:rsidR="00434B4B">
        <w:t>io</w:t>
      </w:r>
      <w:r>
        <w:t>na</w:t>
      </w:r>
      <w:r w:rsidR="00434B4B">
        <w:t>l</w:t>
      </w:r>
      <w:r>
        <w:t>ly</w:t>
      </w:r>
      <w:r w:rsidR="00434B4B">
        <w:t xml:space="preserve"> for the purposes of section 34 of the Agricultural Holdings (Scotland) Act 1991 or, as the case may be, section 45 of the Agricultural Holdings (Scotland) Act 2003, or</w:t>
      </w:r>
    </w:p>
    <w:p w:rsidR="00434B4B" w:rsidRDefault="00434B4B" w:rsidP="0058255D">
      <w:pPr>
        <w:pStyle w:val="Default"/>
        <w:numPr>
          <w:ilvl w:val="0"/>
          <w:numId w:val="4"/>
        </w:numPr>
        <w:jc w:val="both"/>
      </w:pPr>
      <w:r>
        <w:t xml:space="preserve">approved </w:t>
      </w:r>
      <w:r w:rsidR="00D17B05">
        <w:t xml:space="preserve">for those purposes </w:t>
      </w:r>
      <w:r>
        <w:t>upon such terms, as to reduction of the compensation wh</w:t>
      </w:r>
      <w:r w:rsidR="002B144B">
        <w:t xml:space="preserve">ich would otherwise be payable </w:t>
      </w:r>
      <w:r>
        <w:t>or as to other matters, as appears to be appropriate</w:t>
      </w:r>
    </w:p>
    <w:p w:rsidR="009B0559" w:rsidRDefault="009B0559" w:rsidP="009B0559">
      <w:pPr>
        <w:pStyle w:val="Default"/>
        <w:numPr>
          <w:ilvl w:val="0"/>
          <w:numId w:val="4"/>
        </w:numPr>
      </w:pPr>
      <w:r>
        <w:t>not approved</w:t>
      </w:r>
      <w:r w:rsidR="00D17B05">
        <w:t xml:space="preserve"> for those purposes</w:t>
      </w:r>
      <w:r>
        <w:t>.</w:t>
      </w:r>
    </w:p>
    <w:p w:rsidR="009B0559" w:rsidRDefault="009B0559" w:rsidP="009B0559">
      <w:pPr>
        <w:pStyle w:val="Default"/>
        <w:rPr>
          <w:i/>
          <w:iCs/>
        </w:rPr>
      </w:pPr>
    </w:p>
    <w:p w:rsidR="009B0559" w:rsidRDefault="009B0559" w:rsidP="009B0559">
      <w:pPr>
        <w:pStyle w:val="Default"/>
        <w:rPr>
          <w:i/>
          <w:iCs/>
        </w:rPr>
      </w:pPr>
    </w:p>
    <w:p w:rsidR="009B0559" w:rsidRPr="009B0559" w:rsidRDefault="009B0559" w:rsidP="009B0559">
      <w:pPr>
        <w:pStyle w:val="Default"/>
        <w:jc w:val="center"/>
        <w:rPr>
          <w:b/>
          <w:iCs/>
        </w:rPr>
      </w:pPr>
      <w:r w:rsidRPr="009B0559">
        <w:rPr>
          <w:b/>
          <w:iCs/>
        </w:rPr>
        <w:t>Section 3 – Matters to Assist the Appointment</w:t>
      </w:r>
    </w:p>
    <w:p w:rsidR="009B0559" w:rsidRPr="0058255D" w:rsidRDefault="0058255D" w:rsidP="00D17B05">
      <w:pPr>
        <w:pStyle w:val="Default"/>
        <w:jc w:val="both"/>
        <w:rPr>
          <w:i/>
          <w:iCs/>
        </w:rPr>
      </w:pPr>
      <w:r w:rsidRPr="0058255D">
        <w:rPr>
          <w:i/>
        </w:rPr>
        <w:t>Please use a separate sheet(s) for any of these points if necessary, submitting them with this form and putting the number of sheets included at the end of Section 1 of this form.</w:t>
      </w:r>
    </w:p>
    <w:p w:rsidR="009B0559" w:rsidRDefault="009B0559" w:rsidP="009B0559">
      <w:pPr>
        <w:pStyle w:val="Default"/>
        <w:rPr>
          <w:i/>
          <w:iCs/>
        </w:rPr>
      </w:pPr>
    </w:p>
    <w:p w:rsidR="009B0559" w:rsidRPr="003860A1" w:rsidRDefault="009B0559" w:rsidP="009B0559">
      <w:pPr>
        <w:pStyle w:val="Default"/>
        <w:numPr>
          <w:ilvl w:val="0"/>
          <w:numId w:val="5"/>
        </w:numPr>
        <w:rPr>
          <w:b/>
          <w:iCs/>
        </w:rPr>
      </w:pPr>
      <w:r w:rsidRPr="003860A1">
        <w:rPr>
          <w:b/>
          <w:iCs/>
        </w:rPr>
        <w:t>Potential Conflicts of Interest</w:t>
      </w:r>
    </w:p>
    <w:p w:rsidR="009B0559" w:rsidRDefault="009B0559" w:rsidP="0058255D">
      <w:pPr>
        <w:pStyle w:val="Default"/>
        <w:ind w:left="360"/>
        <w:jc w:val="both"/>
      </w:pPr>
      <w:r w:rsidRPr="00F50C2D">
        <w:t xml:space="preserve">To assist us in taking reasonable steps to help a potential appointee identify possible conflicts of interest, it would help if you could also advise us of any </w:t>
      </w:r>
      <w:r w:rsidR="00D17B05">
        <w:t xml:space="preserve">person, partnership, company or other </w:t>
      </w:r>
      <w:r w:rsidRPr="00F50C2D">
        <w:t xml:space="preserve">interest that is closely associated with </w:t>
      </w:r>
      <w:r>
        <w:t xml:space="preserve">either of </w:t>
      </w:r>
      <w:r w:rsidRPr="00F50C2D">
        <w:t xml:space="preserve">the </w:t>
      </w:r>
      <w:r>
        <w:t>applicants</w:t>
      </w:r>
      <w:r w:rsidR="00B25676">
        <w:t xml:space="preserve"> </w:t>
      </w:r>
      <w:r w:rsidRPr="00F50C2D">
        <w:t>– please use a separate sheet for this if necessary</w:t>
      </w:r>
      <w:r>
        <w:t>.</w:t>
      </w:r>
    </w:p>
    <w:p w:rsidR="009B0559" w:rsidRDefault="009B0559" w:rsidP="0058255D">
      <w:pPr>
        <w:pStyle w:val="Default"/>
        <w:ind w:left="360"/>
        <w:jc w:val="both"/>
      </w:pPr>
    </w:p>
    <w:p w:rsidR="009B0559" w:rsidRDefault="009B0559" w:rsidP="0058255D">
      <w:pPr>
        <w:pStyle w:val="Default"/>
        <w:ind w:left="360"/>
        <w:jc w:val="both"/>
      </w:pPr>
    </w:p>
    <w:p w:rsidR="009B0559" w:rsidRDefault="009B0559" w:rsidP="0058255D">
      <w:pPr>
        <w:pStyle w:val="Default"/>
        <w:ind w:left="360"/>
        <w:jc w:val="both"/>
      </w:pPr>
    </w:p>
    <w:p w:rsidR="009B0559" w:rsidRDefault="009B0559" w:rsidP="0058255D">
      <w:pPr>
        <w:pStyle w:val="Default"/>
        <w:ind w:left="360"/>
        <w:jc w:val="both"/>
      </w:pPr>
    </w:p>
    <w:p w:rsidR="009B0559" w:rsidRPr="003860A1" w:rsidRDefault="009B0559" w:rsidP="0058255D">
      <w:pPr>
        <w:pStyle w:val="Default"/>
        <w:numPr>
          <w:ilvl w:val="0"/>
          <w:numId w:val="5"/>
        </w:numPr>
        <w:jc w:val="both"/>
        <w:rPr>
          <w:b/>
        </w:rPr>
      </w:pPr>
      <w:r w:rsidRPr="003860A1">
        <w:rPr>
          <w:b/>
        </w:rPr>
        <w:t>Specific Matters</w:t>
      </w:r>
    </w:p>
    <w:p w:rsidR="009B0559" w:rsidRDefault="009B0559" w:rsidP="0058255D">
      <w:pPr>
        <w:pStyle w:val="Default"/>
        <w:numPr>
          <w:ilvl w:val="0"/>
          <w:numId w:val="6"/>
        </w:numPr>
        <w:jc w:val="both"/>
      </w:pPr>
      <w:r>
        <w:t xml:space="preserve">Please give a brief </w:t>
      </w:r>
      <w:r w:rsidRPr="009E0910">
        <w:rPr>
          <w:b/>
        </w:rPr>
        <w:t>description of the Holding</w:t>
      </w:r>
    </w:p>
    <w:p w:rsidR="009B0559" w:rsidRDefault="009B0559" w:rsidP="0058255D">
      <w:pPr>
        <w:pStyle w:val="Default"/>
        <w:ind w:left="1080"/>
        <w:jc w:val="both"/>
      </w:pPr>
    </w:p>
    <w:p w:rsidR="009B0559" w:rsidRDefault="009B0559" w:rsidP="0058255D">
      <w:pPr>
        <w:pStyle w:val="Default"/>
        <w:ind w:left="1080"/>
        <w:jc w:val="both"/>
      </w:pPr>
    </w:p>
    <w:p w:rsidR="009B0559" w:rsidRDefault="009B0559" w:rsidP="0058255D">
      <w:pPr>
        <w:pStyle w:val="Default"/>
        <w:ind w:left="1080"/>
        <w:jc w:val="both"/>
      </w:pPr>
    </w:p>
    <w:p w:rsidR="009B0559" w:rsidRDefault="009B0559" w:rsidP="0058255D">
      <w:pPr>
        <w:pStyle w:val="Default"/>
        <w:ind w:left="1080"/>
        <w:jc w:val="both"/>
      </w:pPr>
    </w:p>
    <w:p w:rsidR="009B0559" w:rsidRDefault="009B0559" w:rsidP="0058255D">
      <w:pPr>
        <w:pStyle w:val="Default"/>
        <w:numPr>
          <w:ilvl w:val="0"/>
          <w:numId w:val="6"/>
        </w:numPr>
        <w:jc w:val="both"/>
      </w:pPr>
      <w:r>
        <w:t xml:space="preserve">Please list the </w:t>
      </w:r>
      <w:r w:rsidRPr="00601EE1">
        <w:rPr>
          <w:b/>
        </w:rPr>
        <w:t>main farming enterprises</w:t>
      </w:r>
      <w:r>
        <w:t xml:space="preserve"> relevant to the Holding and the works identified in the Tenant’s Amnesty Notice and the Landlord’s Notice of Objection. </w:t>
      </w:r>
    </w:p>
    <w:p w:rsidR="009B0559" w:rsidRDefault="009B0559" w:rsidP="009B0559">
      <w:pPr>
        <w:pStyle w:val="Default"/>
        <w:ind w:left="360"/>
      </w:pPr>
    </w:p>
    <w:p w:rsidR="009B0559" w:rsidRDefault="009B0559" w:rsidP="009B0559">
      <w:pPr>
        <w:pStyle w:val="Default"/>
        <w:ind w:left="360"/>
      </w:pPr>
    </w:p>
    <w:p w:rsidR="009B0559" w:rsidRDefault="009B0559" w:rsidP="009B0559">
      <w:pPr>
        <w:pStyle w:val="Default"/>
        <w:ind w:left="360"/>
      </w:pPr>
    </w:p>
    <w:p w:rsidR="009B0559" w:rsidRDefault="009B0559" w:rsidP="009B0559">
      <w:pPr>
        <w:pStyle w:val="Default"/>
        <w:ind w:left="360"/>
      </w:pPr>
    </w:p>
    <w:p w:rsidR="009B0559" w:rsidRDefault="009B0559" w:rsidP="009B0559">
      <w:pPr>
        <w:pStyle w:val="Default"/>
        <w:numPr>
          <w:ilvl w:val="0"/>
          <w:numId w:val="6"/>
        </w:numPr>
      </w:pPr>
      <w:r>
        <w:t xml:space="preserve">Please state any </w:t>
      </w:r>
      <w:r w:rsidRPr="00601EE1">
        <w:rPr>
          <w:b/>
        </w:rPr>
        <w:t>key dates</w:t>
      </w:r>
      <w:r>
        <w:t xml:space="preserve"> relevant to the issue and the appointment </w:t>
      </w:r>
    </w:p>
    <w:p w:rsidR="009B0559" w:rsidRPr="00F50C2D" w:rsidRDefault="009B0559" w:rsidP="009B0559">
      <w:pPr>
        <w:pStyle w:val="Default"/>
        <w:ind w:left="360"/>
      </w:pPr>
      <w:r w:rsidRPr="00F50C2D">
        <w:lastRenderedPageBreak/>
        <w:t xml:space="preserve"> </w:t>
      </w:r>
    </w:p>
    <w:p w:rsidR="009B0559" w:rsidRDefault="009B0559" w:rsidP="009B0559">
      <w:pPr>
        <w:pStyle w:val="Default"/>
        <w:rPr>
          <w:b/>
          <w:bCs/>
        </w:rPr>
      </w:pPr>
    </w:p>
    <w:p w:rsidR="009B0559" w:rsidRDefault="009B0559" w:rsidP="009B0559">
      <w:pPr>
        <w:pStyle w:val="Default"/>
        <w:rPr>
          <w:b/>
          <w:bCs/>
        </w:rPr>
      </w:pPr>
    </w:p>
    <w:p w:rsidR="009B0559" w:rsidRDefault="009B0559" w:rsidP="009B0559">
      <w:pPr>
        <w:pStyle w:val="Default"/>
        <w:rPr>
          <w:b/>
          <w:bCs/>
        </w:rPr>
      </w:pPr>
    </w:p>
    <w:p w:rsidR="009B0559" w:rsidRPr="00601EE1" w:rsidRDefault="009B0559" w:rsidP="009B0559">
      <w:pPr>
        <w:pStyle w:val="Default"/>
        <w:numPr>
          <w:ilvl w:val="0"/>
          <w:numId w:val="6"/>
        </w:numPr>
        <w:rPr>
          <w:bCs/>
        </w:rPr>
      </w:pPr>
      <w:r w:rsidRPr="00601EE1">
        <w:rPr>
          <w:bCs/>
        </w:rPr>
        <w:t>P</w:t>
      </w:r>
      <w:r>
        <w:rPr>
          <w:bCs/>
        </w:rPr>
        <w:t xml:space="preserve">lease state </w:t>
      </w:r>
      <w:r w:rsidRPr="004B6C6B">
        <w:rPr>
          <w:b/>
          <w:bCs/>
        </w:rPr>
        <w:t>anything else</w:t>
      </w:r>
      <w:r>
        <w:rPr>
          <w:bCs/>
        </w:rPr>
        <w:t xml:space="preserve"> </w:t>
      </w:r>
      <w:r w:rsidRPr="00601EE1">
        <w:rPr>
          <w:bCs/>
        </w:rPr>
        <w:t>that wou</w:t>
      </w:r>
      <w:r>
        <w:rPr>
          <w:bCs/>
        </w:rPr>
        <w:t>l</w:t>
      </w:r>
      <w:r w:rsidRPr="00601EE1">
        <w:rPr>
          <w:bCs/>
        </w:rPr>
        <w:t>d assi</w:t>
      </w:r>
      <w:r>
        <w:rPr>
          <w:bCs/>
        </w:rPr>
        <w:t>s</w:t>
      </w:r>
      <w:r w:rsidRPr="00601EE1">
        <w:rPr>
          <w:bCs/>
        </w:rPr>
        <w:t>t the Pre</w:t>
      </w:r>
      <w:r>
        <w:rPr>
          <w:bCs/>
        </w:rPr>
        <w:t>si</w:t>
      </w:r>
      <w:r w:rsidRPr="00601EE1">
        <w:rPr>
          <w:bCs/>
        </w:rPr>
        <w:t>d</w:t>
      </w:r>
      <w:r>
        <w:rPr>
          <w:bCs/>
        </w:rPr>
        <w:t>e</w:t>
      </w:r>
      <w:r w:rsidRPr="00601EE1">
        <w:rPr>
          <w:bCs/>
        </w:rPr>
        <w:t>nt to make an app</w:t>
      </w:r>
      <w:r>
        <w:rPr>
          <w:bCs/>
        </w:rPr>
        <w:t>r</w:t>
      </w:r>
      <w:r w:rsidRPr="00601EE1">
        <w:rPr>
          <w:bCs/>
        </w:rPr>
        <w:t>o</w:t>
      </w:r>
      <w:r>
        <w:rPr>
          <w:bCs/>
        </w:rPr>
        <w:t>p</w:t>
      </w:r>
      <w:r w:rsidRPr="00601EE1">
        <w:rPr>
          <w:bCs/>
        </w:rPr>
        <w:t>riate appoint</w:t>
      </w:r>
      <w:r>
        <w:rPr>
          <w:bCs/>
        </w:rPr>
        <w:t>men</w:t>
      </w:r>
      <w:r w:rsidRPr="00601EE1">
        <w:rPr>
          <w:bCs/>
        </w:rPr>
        <w:t>t</w:t>
      </w:r>
    </w:p>
    <w:p w:rsidR="009B0559" w:rsidRPr="009E0910" w:rsidRDefault="009B0559" w:rsidP="009B0559">
      <w:pPr>
        <w:pStyle w:val="Default"/>
        <w:ind w:left="1080"/>
        <w:rPr>
          <w:bCs/>
          <w:i/>
        </w:rPr>
      </w:pPr>
      <w:r w:rsidRPr="009E0910">
        <w:rPr>
          <w:bCs/>
          <w:i/>
        </w:rPr>
        <w:t xml:space="preserve">These might include any specialist issues </w:t>
      </w:r>
      <w:r>
        <w:rPr>
          <w:bCs/>
          <w:i/>
        </w:rPr>
        <w:t xml:space="preserve">thought by either applicant to be </w:t>
      </w:r>
      <w:r w:rsidRPr="009E0910">
        <w:rPr>
          <w:bCs/>
          <w:i/>
        </w:rPr>
        <w:t>involved</w:t>
      </w:r>
    </w:p>
    <w:p w:rsidR="009E0910" w:rsidRDefault="009E0910" w:rsidP="00F50C2D">
      <w:pPr>
        <w:pStyle w:val="Default"/>
      </w:pPr>
    </w:p>
    <w:p w:rsidR="003860A1" w:rsidRDefault="003860A1" w:rsidP="00F50C2D">
      <w:pPr>
        <w:pStyle w:val="Default"/>
      </w:pPr>
    </w:p>
    <w:p w:rsidR="00D17B05" w:rsidRDefault="00D17B05" w:rsidP="00F50C2D">
      <w:pPr>
        <w:pStyle w:val="Default"/>
      </w:pPr>
    </w:p>
    <w:p w:rsidR="00D17B05" w:rsidRDefault="00D17B05" w:rsidP="00F50C2D">
      <w:pPr>
        <w:pStyle w:val="Default"/>
      </w:pPr>
    </w:p>
    <w:p w:rsidR="00D17B05" w:rsidRDefault="00D17B05" w:rsidP="00F50C2D">
      <w:pPr>
        <w:pStyle w:val="Default"/>
      </w:pPr>
    </w:p>
    <w:p w:rsidR="00D17B05" w:rsidRDefault="00D17B05" w:rsidP="00F50C2D">
      <w:pPr>
        <w:pStyle w:val="Default"/>
      </w:pPr>
    </w:p>
    <w:p w:rsidR="003860A1" w:rsidRPr="003860A1" w:rsidRDefault="003860A1" w:rsidP="003860A1">
      <w:pPr>
        <w:pStyle w:val="Default"/>
        <w:jc w:val="center"/>
        <w:rPr>
          <w:b/>
        </w:rPr>
      </w:pPr>
      <w:r>
        <w:rPr>
          <w:b/>
        </w:rPr>
        <w:t xml:space="preserve">Section </w:t>
      </w:r>
      <w:r w:rsidR="009B0559">
        <w:rPr>
          <w:b/>
        </w:rPr>
        <w:t>4</w:t>
      </w:r>
      <w:r>
        <w:rPr>
          <w:b/>
        </w:rPr>
        <w:t xml:space="preserve"> - </w:t>
      </w:r>
      <w:r w:rsidRPr="003860A1">
        <w:rPr>
          <w:b/>
        </w:rPr>
        <w:t xml:space="preserve">The </w:t>
      </w:r>
      <w:r w:rsidR="00F50C2D" w:rsidRPr="003860A1">
        <w:rPr>
          <w:b/>
        </w:rPr>
        <w:t>Applicant</w:t>
      </w:r>
      <w:r w:rsidRPr="003860A1">
        <w:rPr>
          <w:b/>
        </w:rPr>
        <w:t>s</w:t>
      </w:r>
    </w:p>
    <w:p w:rsidR="003860A1" w:rsidRDefault="003860A1" w:rsidP="00F50C2D">
      <w:pPr>
        <w:pStyle w:val="Default"/>
      </w:pPr>
    </w:p>
    <w:p w:rsidR="00626765" w:rsidRPr="00626765" w:rsidRDefault="003860A1" w:rsidP="00F50C2D">
      <w:pPr>
        <w:pStyle w:val="Default"/>
        <w:rPr>
          <w:b/>
        </w:rPr>
      </w:pPr>
      <w:r w:rsidRPr="00626765">
        <w:rPr>
          <w:b/>
        </w:rPr>
        <w:t>First Applicant</w:t>
      </w:r>
    </w:p>
    <w:p w:rsidR="003860A1" w:rsidRPr="003860A1" w:rsidRDefault="003860A1" w:rsidP="00F50C2D">
      <w:pPr>
        <w:pStyle w:val="Default"/>
        <w:rPr>
          <w:i/>
        </w:rPr>
      </w:pPr>
      <w:r w:rsidRPr="003860A1">
        <w:rPr>
          <w:i/>
        </w:rPr>
        <w:t>Name/address</w:t>
      </w:r>
    </w:p>
    <w:p w:rsidR="003860A1" w:rsidRDefault="003860A1" w:rsidP="00F50C2D">
      <w:pPr>
        <w:pStyle w:val="Default"/>
      </w:pPr>
    </w:p>
    <w:p w:rsidR="00F01D3E" w:rsidRDefault="00F01D3E" w:rsidP="00F50C2D">
      <w:pPr>
        <w:pStyle w:val="Default"/>
      </w:pPr>
    </w:p>
    <w:p w:rsidR="003860A1" w:rsidRDefault="003860A1" w:rsidP="00F50C2D">
      <w:pPr>
        <w:pStyle w:val="Default"/>
      </w:pPr>
    </w:p>
    <w:p w:rsidR="003860A1" w:rsidRDefault="00F50C2D" w:rsidP="00F50C2D">
      <w:pPr>
        <w:pStyle w:val="Default"/>
      </w:pPr>
      <w:r w:rsidRPr="00F50C2D">
        <w:t>Signed</w:t>
      </w:r>
    </w:p>
    <w:p w:rsidR="003860A1" w:rsidRDefault="003860A1" w:rsidP="00F50C2D">
      <w:pPr>
        <w:pStyle w:val="Default"/>
      </w:pPr>
    </w:p>
    <w:p w:rsidR="00F50C2D" w:rsidRPr="00F50C2D" w:rsidRDefault="00F50C2D" w:rsidP="00F50C2D">
      <w:pPr>
        <w:pStyle w:val="Default"/>
      </w:pPr>
      <w:r w:rsidRPr="00F50C2D">
        <w:t xml:space="preserve">Capacity </w:t>
      </w:r>
    </w:p>
    <w:p w:rsidR="00F50C2D" w:rsidRPr="00F50C2D" w:rsidRDefault="00F50C2D" w:rsidP="00F50C2D">
      <w:pPr>
        <w:pStyle w:val="Default"/>
      </w:pPr>
      <w:r w:rsidRPr="00F50C2D">
        <w:rPr>
          <w:i/>
          <w:iCs/>
        </w:rPr>
        <w:t xml:space="preserve">(landlord, tenant, authorised agent for landlord/tenant, etc, or other description) </w:t>
      </w:r>
    </w:p>
    <w:p w:rsidR="003860A1" w:rsidRDefault="003860A1" w:rsidP="00F50C2D">
      <w:pPr>
        <w:pStyle w:val="Default"/>
      </w:pPr>
    </w:p>
    <w:p w:rsidR="00F01D3E" w:rsidRDefault="00F01D3E" w:rsidP="00F50C2D">
      <w:pPr>
        <w:pStyle w:val="Default"/>
      </w:pPr>
      <w:r>
        <w:t>Name and address of authorised agent (if any)</w:t>
      </w:r>
    </w:p>
    <w:p w:rsidR="00F01D3E" w:rsidRDefault="00F01D3E" w:rsidP="00F50C2D">
      <w:pPr>
        <w:pStyle w:val="Default"/>
      </w:pPr>
    </w:p>
    <w:p w:rsidR="00F01D3E" w:rsidRDefault="00F01D3E" w:rsidP="00F50C2D">
      <w:pPr>
        <w:pStyle w:val="Default"/>
      </w:pPr>
    </w:p>
    <w:p w:rsidR="00F50C2D" w:rsidRPr="00F50C2D" w:rsidRDefault="00F50C2D" w:rsidP="00F50C2D">
      <w:pPr>
        <w:pStyle w:val="Default"/>
      </w:pPr>
      <w:r w:rsidRPr="00F50C2D">
        <w:t xml:space="preserve">Date </w:t>
      </w:r>
    </w:p>
    <w:p w:rsidR="003860A1" w:rsidRDefault="003860A1" w:rsidP="00F50C2D">
      <w:pPr>
        <w:pStyle w:val="Default"/>
      </w:pPr>
    </w:p>
    <w:p w:rsidR="003860A1" w:rsidRDefault="003860A1" w:rsidP="00F50C2D">
      <w:pPr>
        <w:pStyle w:val="Default"/>
      </w:pPr>
    </w:p>
    <w:p w:rsidR="003860A1" w:rsidRDefault="003860A1" w:rsidP="003860A1">
      <w:pPr>
        <w:pStyle w:val="Default"/>
      </w:pPr>
      <w:r w:rsidRPr="00626765">
        <w:rPr>
          <w:b/>
        </w:rPr>
        <w:t xml:space="preserve">Second Applicant </w:t>
      </w:r>
      <w:r w:rsidRPr="00F50C2D">
        <w:t xml:space="preserve"> </w:t>
      </w:r>
    </w:p>
    <w:p w:rsidR="003860A1" w:rsidRPr="003860A1" w:rsidRDefault="003860A1" w:rsidP="003860A1">
      <w:pPr>
        <w:pStyle w:val="Default"/>
        <w:rPr>
          <w:i/>
        </w:rPr>
      </w:pPr>
      <w:r w:rsidRPr="003860A1">
        <w:rPr>
          <w:i/>
        </w:rPr>
        <w:t>Name/address</w:t>
      </w:r>
    </w:p>
    <w:p w:rsidR="003860A1" w:rsidRDefault="003860A1" w:rsidP="003860A1">
      <w:pPr>
        <w:pStyle w:val="Default"/>
      </w:pPr>
    </w:p>
    <w:p w:rsidR="003860A1" w:rsidRDefault="003860A1" w:rsidP="003860A1">
      <w:pPr>
        <w:pStyle w:val="Default"/>
      </w:pPr>
    </w:p>
    <w:p w:rsidR="00F01D3E" w:rsidRDefault="00F01D3E" w:rsidP="003860A1">
      <w:pPr>
        <w:pStyle w:val="Default"/>
      </w:pPr>
    </w:p>
    <w:p w:rsidR="003860A1" w:rsidRDefault="003860A1" w:rsidP="003860A1">
      <w:pPr>
        <w:pStyle w:val="Default"/>
      </w:pPr>
      <w:r w:rsidRPr="00F50C2D">
        <w:t>Signed</w:t>
      </w:r>
    </w:p>
    <w:p w:rsidR="003860A1" w:rsidRDefault="003860A1" w:rsidP="003860A1">
      <w:pPr>
        <w:pStyle w:val="Default"/>
      </w:pPr>
    </w:p>
    <w:p w:rsidR="003860A1" w:rsidRPr="00F50C2D" w:rsidRDefault="003860A1" w:rsidP="003860A1">
      <w:pPr>
        <w:pStyle w:val="Default"/>
      </w:pPr>
      <w:r w:rsidRPr="00F50C2D">
        <w:t xml:space="preserve">Capacity  </w:t>
      </w:r>
    </w:p>
    <w:p w:rsidR="003860A1" w:rsidRPr="00F50C2D" w:rsidRDefault="003860A1" w:rsidP="003860A1">
      <w:pPr>
        <w:pStyle w:val="Default"/>
      </w:pPr>
      <w:r w:rsidRPr="00F50C2D">
        <w:rPr>
          <w:i/>
          <w:iCs/>
        </w:rPr>
        <w:t xml:space="preserve">(landlord, tenant, authorised agent for landlord/tenant, etc, or other description) </w:t>
      </w:r>
    </w:p>
    <w:p w:rsidR="003860A1" w:rsidRDefault="003860A1" w:rsidP="003860A1">
      <w:pPr>
        <w:pStyle w:val="Default"/>
      </w:pPr>
    </w:p>
    <w:p w:rsidR="00F01D3E" w:rsidRDefault="00F01D3E" w:rsidP="003860A1">
      <w:pPr>
        <w:pStyle w:val="Default"/>
      </w:pPr>
      <w:r>
        <w:t>Name and address of authorised agent (if any)</w:t>
      </w:r>
    </w:p>
    <w:p w:rsidR="00F01D3E" w:rsidRDefault="00F01D3E" w:rsidP="003860A1">
      <w:pPr>
        <w:pStyle w:val="Default"/>
      </w:pPr>
    </w:p>
    <w:p w:rsidR="00F01D3E" w:rsidRDefault="00F01D3E" w:rsidP="003860A1">
      <w:pPr>
        <w:pStyle w:val="Default"/>
      </w:pPr>
    </w:p>
    <w:p w:rsidR="003860A1" w:rsidRPr="00F50C2D" w:rsidRDefault="003860A1" w:rsidP="003860A1">
      <w:pPr>
        <w:pStyle w:val="Default"/>
      </w:pPr>
      <w:r w:rsidRPr="00F50C2D">
        <w:t xml:space="preserve">Date </w:t>
      </w:r>
    </w:p>
    <w:p w:rsidR="002B144B" w:rsidRDefault="002B144B" w:rsidP="00F50C2D">
      <w:pPr>
        <w:pStyle w:val="Default"/>
        <w:rPr>
          <w:b/>
          <w:bCs/>
        </w:rPr>
      </w:pPr>
    </w:p>
    <w:p w:rsidR="002B144B" w:rsidRDefault="002B144B" w:rsidP="00F50C2D">
      <w:pPr>
        <w:pStyle w:val="Default"/>
        <w:rPr>
          <w:b/>
          <w:bCs/>
        </w:rPr>
      </w:pPr>
    </w:p>
    <w:p w:rsidR="002B144B" w:rsidRDefault="002B144B" w:rsidP="00F50C2D">
      <w:pPr>
        <w:pStyle w:val="Default"/>
        <w:rPr>
          <w:b/>
          <w:bCs/>
        </w:rPr>
      </w:pPr>
    </w:p>
    <w:p w:rsidR="002B144B" w:rsidRDefault="002B144B">
      <w:pPr>
        <w:rPr>
          <w:rFonts w:ascii="Times New Roman" w:hAnsi="Times New Roman" w:cs="Times New Roman"/>
          <w:b/>
          <w:bCs/>
          <w:color w:val="000000"/>
          <w:sz w:val="24"/>
          <w:szCs w:val="24"/>
        </w:rPr>
      </w:pPr>
      <w:r>
        <w:rPr>
          <w:b/>
          <w:bCs/>
        </w:rPr>
        <w:br w:type="page"/>
      </w:r>
    </w:p>
    <w:p w:rsidR="002B144B" w:rsidRDefault="002B144B" w:rsidP="00F50C2D">
      <w:pPr>
        <w:pStyle w:val="Default"/>
        <w:rPr>
          <w:b/>
          <w:bCs/>
        </w:rPr>
      </w:pPr>
    </w:p>
    <w:p w:rsidR="002B144B" w:rsidRDefault="002B144B" w:rsidP="004A41C8">
      <w:pPr>
        <w:pStyle w:val="Default"/>
        <w:jc w:val="center"/>
        <w:rPr>
          <w:b/>
          <w:bCs/>
        </w:rPr>
      </w:pPr>
      <w:r>
        <w:rPr>
          <w:b/>
          <w:bCs/>
        </w:rPr>
        <w:t>NOTES TO THIS FORM</w:t>
      </w:r>
    </w:p>
    <w:p w:rsidR="006C7792" w:rsidRPr="006C7792" w:rsidRDefault="006C7792" w:rsidP="004A41C8">
      <w:pPr>
        <w:pStyle w:val="Default"/>
        <w:jc w:val="center"/>
        <w:rPr>
          <w:b/>
          <w:bCs/>
          <w:i/>
        </w:rPr>
      </w:pPr>
      <w:r w:rsidRPr="006C7792">
        <w:rPr>
          <w:b/>
          <w:bCs/>
          <w:i/>
        </w:rPr>
        <w:t>These general notes are not detailed advice which should be taken on each case</w:t>
      </w:r>
    </w:p>
    <w:p w:rsidR="002B144B" w:rsidRDefault="002B144B" w:rsidP="00F50C2D">
      <w:pPr>
        <w:pStyle w:val="Default"/>
        <w:rPr>
          <w:b/>
          <w:bCs/>
        </w:rPr>
      </w:pPr>
    </w:p>
    <w:p w:rsidR="004A41C8" w:rsidRDefault="004A41C8" w:rsidP="0058255D">
      <w:pPr>
        <w:pStyle w:val="Default"/>
        <w:jc w:val="both"/>
        <w:rPr>
          <w:bCs/>
        </w:rPr>
      </w:pPr>
      <w:r>
        <w:rPr>
          <w:b/>
          <w:bCs/>
        </w:rPr>
        <w:t>Further Guidance</w:t>
      </w:r>
      <w:r w:rsidR="0058255D">
        <w:rPr>
          <w:b/>
          <w:bCs/>
        </w:rPr>
        <w:t xml:space="preserve"> - </w:t>
      </w:r>
      <w:r w:rsidRPr="004A41C8">
        <w:rPr>
          <w:bCs/>
        </w:rPr>
        <w:t>A detailed description of and commentary on the operation of the amnesty for tenant’s improvements under the Land Reform (Scotland) Act 2016 is available in</w:t>
      </w:r>
      <w:r>
        <w:rPr>
          <w:bCs/>
        </w:rPr>
        <w:t xml:space="preserve"> the</w:t>
      </w:r>
      <w:r>
        <w:rPr>
          <w:b/>
          <w:bCs/>
        </w:rPr>
        <w:t xml:space="preserve"> Guide to the Amnesty for Tenant’s Improvements in Scotland </w:t>
      </w:r>
      <w:r w:rsidRPr="004A41C8">
        <w:rPr>
          <w:bCs/>
        </w:rPr>
        <w:t>(CAAV, June 201</w:t>
      </w:r>
      <w:r w:rsidR="00D17B05">
        <w:rPr>
          <w:bCs/>
        </w:rPr>
        <w:t>7</w:t>
      </w:r>
      <w:r w:rsidRPr="004A41C8">
        <w:rPr>
          <w:bCs/>
        </w:rPr>
        <w:t>)</w:t>
      </w:r>
      <w:r>
        <w:rPr>
          <w:bCs/>
        </w:rPr>
        <w:t>.</w:t>
      </w:r>
    </w:p>
    <w:p w:rsidR="004A41C8" w:rsidRDefault="004A41C8" w:rsidP="0058255D">
      <w:pPr>
        <w:pStyle w:val="Default"/>
        <w:jc w:val="both"/>
        <w:rPr>
          <w:bCs/>
        </w:rPr>
      </w:pPr>
    </w:p>
    <w:p w:rsidR="004A41C8" w:rsidRDefault="004A41C8" w:rsidP="0058255D">
      <w:pPr>
        <w:pStyle w:val="Default"/>
        <w:jc w:val="both"/>
        <w:rPr>
          <w:bCs/>
        </w:rPr>
      </w:pPr>
      <w:r w:rsidRPr="004A41C8">
        <w:rPr>
          <w:b/>
          <w:bCs/>
        </w:rPr>
        <w:t>Background</w:t>
      </w:r>
      <w:r w:rsidR="0058255D">
        <w:rPr>
          <w:b/>
          <w:bCs/>
        </w:rPr>
        <w:t xml:space="preserve"> - </w:t>
      </w:r>
      <w:r>
        <w:rPr>
          <w:bCs/>
        </w:rPr>
        <w:t xml:space="preserve">An </w:t>
      </w:r>
      <w:r w:rsidR="006C7792">
        <w:rPr>
          <w:bCs/>
        </w:rPr>
        <w:t>a</w:t>
      </w:r>
      <w:r>
        <w:rPr>
          <w:bCs/>
        </w:rPr>
        <w:t>mnesty period for regul</w:t>
      </w:r>
      <w:r w:rsidR="006C7792">
        <w:rPr>
          <w:bCs/>
        </w:rPr>
        <w:t>ar</w:t>
      </w:r>
      <w:r>
        <w:rPr>
          <w:bCs/>
        </w:rPr>
        <w:t>ising</w:t>
      </w:r>
      <w:r w:rsidR="006C7792">
        <w:rPr>
          <w:bCs/>
        </w:rPr>
        <w:t xml:space="preserve"> t</w:t>
      </w:r>
      <w:r>
        <w:rPr>
          <w:bCs/>
        </w:rPr>
        <w:t>he elig</w:t>
      </w:r>
      <w:r w:rsidR="006C7792">
        <w:rPr>
          <w:bCs/>
        </w:rPr>
        <w:t>i</w:t>
      </w:r>
      <w:r>
        <w:rPr>
          <w:bCs/>
        </w:rPr>
        <w:t xml:space="preserve">bility of </w:t>
      </w:r>
      <w:r w:rsidR="006C7792">
        <w:rPr>
          <w:bCs/>
        </w:rPr>
        <w:t>certain t</w:t>
      </w:r>
      <w:r>
        <w:rPr>
          <w:bCs/>
        </w:rPr>
        <w:t>ena</w:t>
      </w:r>
      <w:r w:rsidR="006C7792">
        <w:rPr>
          <w:bCs/>
        </w:rPr>
        <w:t>n</w:t>
      </w:r>
      <w:r>
        <w:rPr>
          <w:bCs/>
        </w:rPr>
        <w:t xml:space="preserve">t’s </w:t>
      </w:r>
      <w:r w:rsidR="006C7792">
        <w:rPr>
          <w:bCs/>
        </w:rPr>
        <w:t xml:space="preserve">works as </w:t>
      </w:r>
      <w:r>
        <w:rPr>
          <w:bCs/>
        </w:rPr>
        <w:t>im</w:t>
      </w:r>
      <w:r w:rsidR="006C7792">
        <w:rPr>
          <w:bCs/>
        </w:rPr>
        <w:t>p</w:t>
      </w:r>
      <w:r>
        <w:rPr>
          <w:bCs/>
        </w:rPr>
        <w:t>r</w:t>
      </w:r>
      <w:r w:rsidR="006C7792">
        <w:rPr>
          <w:bCs/>
        </w:rPr>
        <w:t>ove</w:t>
      </w:r>
      <w:r>
        <w:rPr>
          <w:bCs/>
        </w:rPr>
        <w:t>me</w:t>
      </w:r>
      <w:r w:rsidR="006C7792">
        <w:rPr>
          <w:bCs/>
        </w:rPr>
        <w:t>n</w:t>
      </w:r>
      <w:r>
        <w:rPr>
          <w:bCs/>
        </w:rPr>
        <w:t>ts for com</w:t>
      </w:r>
      <w:r w:rsidR="006C7792">
        <w:rPr>
          <w:bCs/>
        </w:rPr>
        <w:t>p</w:t>
      </w:r>
      <w:r>
        <w:rPr>
          <w:bCs/>
        </w:rPr>
        <w:t>e</w:t>
      </w:r>
      <w:r w:rsidR="006C7792">
        <w:rPr>
          <w:bCs/>
        </w:rPr>
        <w:t>n</w:t>
      </w:r>
      <w:r>
        <w:rPr>
          <w:bCs/>
        </w:rPr>
        <w:t>s</w:t>
      </w:r>
      <w:r w:rsidR="006C7792">
        <w:rPr>
          <w:bCs/>
        </w:rPr>
        <w:t>at</w:t>
      </w:r>
      <w:r>
        <w:rPr>
          <w:bCs/>
        </w:rPr>
        <w:t xml:space="preserve">ion at final </w:t>
      </w:r>
      <w:proofErr w:type="spellStart"/>
      <w:r>
        <w:rPr>
          <w:bCs/>
        </w:rPr>
        <w:t>waygo</w:t>
      </w:r>
      <w:proofErr w:type="spellEnd"/>
      <w:r>
        <w:rPr>
          <w:bCs/>
        </w:rPr>
        <w:t xml:space="preserve"> opened in 13</w:t>
      </w:r>
      <w:r w:rsidRPr="004A41C8">
        <w:rPr>
          <w:bCs/>
          <w:vertAlign w:val="superscript"/>
        </w:rPr>
        <w:t>th</w:t>
      </w:r>
      <w:r>
        <w:rPr>
          <w:bCs/>
        </w:rPr>
        <w:t xml:space="preserve"> June 2017 and runs until 12</w:t>
      </w:r>
      <w:r w:rsidRPr="004A41C8">
        <w:rPr>
          <w:bCs/>
          <w:vertAlign w:val="superscript"/>
        </w:rPr>
        <w:t>th</w:t>
      </w:r>
      <w:r>
        <w:rPr>
          <w:bCs/>
        </w:rPr>
        <w:t xml:space="preserve"> June 2020.</w:t>
      </w:r>
      <w:r w:rsidR="006C7792">
        <w:rPr>
          <w:bCs/>
        </w:rPr>
        <w:t xml:space="preserve">   </w:t>
      </w:r>
      <w:r w:rsidR="0058255D">
        <w:rPr>
          <w:bCs/>
        </w:rPr>
        <w:t xml:space="preserve">This is not about the valuation of any works which does not happen until </w:t>
      </w:r>
      <w:proofErr w:type="spellStart"/>
      <w:r w:rsidR="0058255D">
        <w:rPr>
          <w:bCs/>
        </w:rPr>
        <w:t>waygo</w:t>
      </w:r>
      <w:proofErr w:type="spellEnd"/>
      <w:r w:rsidR="0058255D">
        <w:rPr>
          <w:bCs/>
        </w:rPr>
        <w:t>.</w:t>
      </w:r>
    </w:p>
    <w:p w:rsidR="004A41C8" w:rsidRDefault="004A41C8" w:rsidP="0058255D">
      <w:pPr>
        <w:pStyle w:val="Default"/>
        <w:jc w:val="both"/>
        <w:rPr>
          <w:bCs/>
        </w:rPr>
      </w:pPr>
    </w:p>
    <w:p w:rsidR="006C7792" w:rsidRDefault="006C7792" w:rsidP="0058255D">
      <w:pPr>
        <w:pStyle w:val="Default"/>
        <w:jc w:val="both"/>
        <w:rPr>
          <w:bCs/>
        </w:rPr>
      </w:pPr>
      <w:r>
        <w:rPr>
          <w:bCs/>
        </w:rPr>
        <w:t xml:space="preserve">There is a legal procedure with legal tests, requiring evidencee which make take some time to find.  Aided by professional support, much can be resolved by discussion and the parties are free to settle the matter themselves with </w:t>
      </w:r>
      <w:r w:rsidR="00D17B05">
        <w:rPr>
          <w:b/>
          <w:bCs/>
        </w:rPr>
        <w:t>an A</w:t>
      </w:r>
      <w:r w:rsidRPr="00D17B05">
        <w:rPr>
          <w:b/>
          <w:bCs/>
        </w:rPr>
        <w:t xml:space="preserve">mnesty </w:t>
      </w:r>
      <w:r w:rsidR="00D17B05">
        <w:rPr>
          <w:b/>
          <w:bCs/>
        </w:rPr>
        <w:t>A</w:t>
      </w:r>
      <w:r w:rsidRPr="00D17B05">
        <w:rPr>
          <w:b/>
          <w:bCs/>
        </w:rPr>
        <w:t>greement</w:t>
      </w:r>
      <w:r>
        <w:rPr>
          <w:bCs/>
        </w:rPr>
        <w:t>.</w:t>
      </w:r>
    </w:p>
    <w:p w:rsidR="006C7792" w:rsidRDefault="006C7792" w:rsidP="0058255D">
      <w:pPr>
        <w:pStyle w:val="Default"/>
        <w:jc w:val="both"/>
        <w:rPr>
          <w:bCs/>
        </w:rPr>
      </w:pPr>
    </w:p>
    <w:p w:rsidR="004A41C8" w:rsidRDefault="0058255D" w:rsidP="0058255D">
      <w:pPr>
        <w:pStyle w:val="Default"/>
        <w:jc w:val="both"/>
        <w:rPr>
          <w:bCs/>
        </w:rPr>
      </w:pPr>
      <w:r w:rsidRPr="0058255D">
        <w:rPr>
          <w:b/>
          <w:bCs/>
        </w:rPr>
        <w:t>Procedure</w:t>
      </w:r>
      <w:r>
        <w:rPr>
          <w:bCs/>
        </w:rPr>
        <w:t xml:space="preserve"> - </w:t>
      </w:r>
      <w:r w:rsidR="006C7792">
        <w:rPr>
          <w:bCs/>
        </w:rPr>
        <w:t xml:space="preserve">The Amnesty rules </w:t>
      </w:r>
      <w:r w:rsidR="004A41C8">
        <w:rPr>
          <w:bCs/>
        </w:rPr>
        <w:t xml:space="preserve">allows the tenant to </w:t>
      </w:r>
      <w:r w:rsidR="006C7792">
        <w:rPr>
          <w:bCs/>
        </w:rPr>
        <w:t xml:space="preserve">start the formal process </w:t>
      </w:r>
      <w:r w:rsidR="00D17B05">
        <w:rPr>
          <w:bCs/>
        </w:rPr>
        <w:t>with</w:t>
      </w:r>
      <w:r w:rsidR="004A41C8">
        <w:rPr>
          <w:bCs/>
        </w:rPr>
        <w:t xml:space="preserve"> an </w:t>
      </w:r>
      <w:r w:rsidR="004A41C8" w:rsidRPr="0058255D">
        <w:rPr>
          <w:b/>
          <w:bCs/>
        </w:rPr>
        <w:t>Amnesty Noti</w:t>
      </w:r>
      <w:r w:rsidR="006C7792" w:rsidRPr="0058255D">
        <w:rPr>
          <w:b/>
          <w:bCs/>
        </w:rPr>
        <w:t>c</w:t>
      </w:r>
      <w:r w:rsidR="004A41C8" w:rsidRPr="0058255D">
        <w:rPr>
          <w:b/>
          <w:bCs/>
        </w:rPr>
        <w:t>e</w:t>
      </w:r>
      <w:r w:rsidR="004A41C8">
        <w:rPr>
          <w:bCs/>
        </w:rPr>
        <w:t xml:space="preserve"> to advise the landlord of works he has carried out that cou</w:t>
      </w:r>
      <w:r w:rsidR="006C7792">
        <w:rPr>
          <w:bCs/>
        </w:rPr>
        <w:t>ld quali</w:t>
      </w:r>
      <w:r w:rsidR="004A41C8">
        <w:rPr>
          <w:bCs/>
        </w:rPr>
        <w:t xml:space="preserve">fy for </w:t>
      </w:r>
      <w:proofErr w:type="spellStart"/>
      <w:r w:rsidR="004A41C8">
        <w:rPr>
          <w:bCs/>
        </w:rPr>
        <w:t>waygo</w:t>
      </w:r>
      <w:proofErr w:type="spellEnd"/>
      <w:r w:rsidR="004A41C8">
        <w:rPr>
          <w:bCs/>
        </w:rPr>
        <w:t xml:space="preserve"> compens</w:t>
      </w:r>
      <w:r w:rsidR="006C7792">
        <w:rPr>
          <w:bCs/>
        </w:rPr>
        <w:t>at</w:t>
      </w:r>
      <w:r w:rsidR="004A41C8">
        <w:rPr>
          <w:bCs/>
        </w:rPr>
        <w:t xml:space="preserve">ion and give the </w:t>
      </w:r>
      <w:r w:rsidR="006C7792">
        <w:rPr>
          <w:bCs/>
        </w:rPr>
        <w:t>reasons wh</w:t>
      </w:r>
      <w:r w:rsidR="004A41C8">
        <w:rPr>
          <w:bCs/>
        </w:rPr>
        <w:t>y it wou</w:t>
      </w:r>
      <w:r w:rsidR="006C7792">
        <w:rPr>
          <w:bCs/>
        </w:rPr>
        <w:t>l</w:t>
      </w:r>
      <w:r w:rsidR="004A41C8">
        <w:rPr>
          <w:bCs/>
        </w:rPr>
        <w:t>d be fair and equitable for</w:t>
      </w:r>
      <w:r w:rsidR="006C7792">
        <w:rPr>
          <w:bCs/>
        </w:rPr>
        <w:t xml:space="preserve"> </w:t>
      </w:r>
      <w:r w:rsidR="004A41C8">
        <w:rPr>
          <w:bCs/>
        </w:rPr>
        <w:t>them</w:t>
      </w:r>
      <w:r w:rsidR="006C7792">
        <w:rPr>
          <w:bCs/>
        </w:rPr>
        <w:t xml:space="preserve"> </w:t>
      </w:r>
      <w:r w:rsidR="004A41C8">
        <w:rPr>
          <w:bCs/>
        </w:rPr>
        <w:t xml:space="preserve">to be </w:t>
      </w:r>
      <w:proofErr w:type="spellStart"/>
      <w:r w:rsidR="004A41C8">
        <w:rPr>
          <w:bCs/>
        </w:rPr>
        <w:t>compe</w:t>
      </w:r>
      <w:r w:rsidR="006C7792">
        <w:rPr>
          <w:bCs/>
        </w:rPr>
        <w:t>n</w:t>
      </w:r>
      <w:r w:rsidR="004A41C8">
        <w:rPr>
          <w:bCs/>
        </w:rPr>
        <w:t>s</w:t>
      </w:r>
      <w:r w:rsidR="006C7792">
        <w:rPr>
          <w:bCs/>
        </w:rPr>
        <w:t>a</w:t>
      </w:r>
      <w:r w:rsidR="004A41C8">
        <w:rPr>
          <w:bCs/>
        </w:rPr>
        <w:t>t</w:t>
      </w:r>
      <w:r w:rsidR="006C7792">
        <w:rPr>
          <w:bCs/>
        </w:rPr>
        <w:t>a</w:t>
      </w:r>
      <w:r w:rsidR="004A41C8">
        <w:rPr>
          <w:bCs/>
        </w:rPr>
        <w:t>ble</w:t>
      </w:r>
      <w:proofErr w:type="spellEnd"/>
      <w:r w:rsidR="004A41C8">
        <w:rPr>
          <w:bCs/>
        </w:rPr>
        <w:t>.</w:t>
      </w:r>
    </w:p>
    <w:p w:rsidR="004A41C8" w:rsidRDefault="004A41C8" w:rsidP="0058255D">
      <w:pPr>
        <w:pStyle w:val="Default"/>
        <w:jc w:val="both"/>
        <w:rPr>
          <w:bCs/>
        </w:rPr>
      </w:pPr>
    </w:p>
    <w:p w:rsidR="004A41C8" w:rsidRDefault="004A41C8" w:rsidP="0058255D">
      <w:pPr>
        <w:pStyle w:val="Default"/>
        <w:jc w:val="both"/>
        <w:rPr>
          <w:bCs/>
        </w:rPr>
      </w:pPr>
      <w:r>
        <w:rPr>
          <w:bCs/>
        </w:rPr>
        <w:t>Wher</w:t>
      </w:r>
      <w:r w:rsidR="006C7792">
        <w:rPr>
          <w:bCs/>
        </w:rPr>
        <w:t xml:space="preserve">e </w:t>
      </w:r>
      <w:r>
        <w:rPr>
          <w:bCs/>
        </w:rPr>
        <w:t>t</w:t>
      </w:r>
      <w:r w:rsidR="006C7792">
        <w:rPr>
          <w:bCs/>
        </w:rPr>
        <w:t>h</w:t>
      </w:r>
      <w:r>
        <w:rPr>
          <w:bCs/>
        </w:rPr>
        <w:t xml:space="preserve">e landlord disagrees, </w:t>
      </w:r>
      <w:r w:rsidR="0058255D">
        <w:rPr>
          <w:bCs/>
        </w:rPr>
        <w:t xml:space="preserve">he can serve on the tenant a </w:t>
      </w:r>
      <w:r w:rsidR="0058255D" w:rsidRPr="0058255D">
        <w:rPr>
          <w:b/>
          <w:bCs/>
        </w:rPr>
        <w:t>N</w:t>
      </w:r>
      <w:r w:rsidR="006C7792" w:rsidRPr="0058255D">
        <w:rPr>
          <w:b/>
          <w:bCs/>
        </w:rPr>
        <w:t xml:space="preserve">otice of </w:t>
      </w:r>
      <w:r w:rsidR="0058255D" w:rsidRPr="0058255D">
        <w:rPr>
          <w:b/>
          <w:bCs/>
        </w:rPr>
        <w:t>O</w:t>
      </w:r>
      <w:r w:rsidR="006C7792" w:rsidRPr="0058255D">
        <w:rPr>
          <w:b/>
          <w:bCs/>
        </w:rPr>
        <w:t>bjec</w:t>
      </w:r>
      <w:r w:rsidRPr="0058255D">
        <w:rPr>
          <w:b/>
          <w:bCs/>
        </w:rPr>
        <w:t>t</w:t>
      </w:r>
      <w:r w:rsidR="006C7792" w:rsidRPr="0058255D">
        <w:rPr>
          <w:b/>
          <w:bCs/>
        </w:rPr>
        <w:t>i</w:t>
      </w:r>
      <w:r w:rsidRPr="0058255D">
        <w:rPr>
          <w:b/>
          <w:bCs/>
        </w:rPr>
        <w:t>on</w:t>
      </w:r>
      <w:r>
        <w:rPr>
          <w:bCs/>
        </w:rPr>
        <w:t xml:space="preserve"> within t</w:t>
      </w:r>
      <w:r w:rsidR="006C7792">
        <w:rPr>
          <w:bCs/>
        </w:rPr>
        <w:t>w</w:t>
      </w:r>
      <w:r>
        <w:rPr>
          <w:bCs/>
        </w:rPr>
        <w:t>o mo</w:t>
      </w:r>
      <w:r w:rsidR="006C7792">
        <w:rPr>
          <w:bCs/>
        </w:rPr>
        <w:t>nth</w:t>
      </w:r>
      <w:r>
        <w:rPr>
          <w:bCs/>
        </w:rPr>
        <w:t>s of rec</w:t>
      </w:r>
      <w:r w:rsidR="006C7792">
        <w:rPr>
          <w:bCs/>
        </w:rPr>
        <w:t>ei</w:t>
      </w:r>
      <w:r>
        <w:rPr>
          <w:bCs/>
        </w:rPr>
        <w:t>ving</w:t>
      </w:r>
      <w:r w:rsidR="006C7792">
        <w:rPr>
          <w:bCs/>
        </w:rPr>
        <w:t xml:space="preserve"> t</w:t>
      </w:r>
      <w:r>
        <w:rPr>
          <w:bCs/>
        </w:rPr>
        <w:t>h</w:t>
      </w:r>
      <w:r w:rsidR="006C7792">
        <w:rPr>
          <w:bCs/>
        </w:rPr>
        <w:t>e</w:t>
      </w:r>
      <w:r>
        <w:rPr>
          <w:bCs/>
        </w:rPr>
        <w:t xml:space="preserve"> notice.  His notice shou</w:t>
      </w:r>
      <w:r w:rsidR="006C7792">
        <w:rPr>
          <w:bCs/>
        </w:rPr>
        <w:t>l</w:t>
      </w:r>
      <w:r>
        <w:rPr>
          <w:bCs/>
        </w:rPr>
        <w:t>d state</w:t>
      </w:r>
      <w:r w:rsidR="006C7792">
        <w:rPr>
          <w:bCs/>
        </w:rPr>
        <w:t xml:space="preserve"> t</w:t>
      </w:r>
      <w:r>
        <w:rPr>
          <w:bCs/>
        </w:rPr>
        <w:t>h</w:t>
      </w:r>
      <w:r w:rsidR="006C7792">
        <w:rPr>
          <w:bCs/>
        </w:rPr>
        <w:t>e</w:t>
      </w:r>
      <w:r>
        <w:rPr>
          <w:bCs/>
        </w:rPr>
        <w:t xml:space="preserve"> parti</w:t>
      </w:r>
      <w:r w:rsidR="006C7792">
        <w:rPr>
          <w:bCs/>
        </w:rPr>
        <w:t>cul</w:t>
      </w:r>
      <w:r>
        <w:rPr>
          <w:bCs/>
        </w:rPr>
        <w:t>ar im</w:t>
      </w:r>
      <w:r w:rsidR="006C7792">
        <w:rPr>
          <w:bCs/>
        </w:rPr>
        <w:t>p</w:t>
      </w:r>
      <w:r>
        <w:rPr>
          <w:bCs/>
        </w:rPr>
        <w:t>rove</w:t>
      </w:r>
      <w:r w:rsidR="006C7792">
        <w:rPr>
          <w:bCs/>
        </w:rPr>
        <w:t>men</w:t>
      </w:r>
      <w:r>
        <w:rPr>
          <w:bCs/>
        </w:rPr>
        <w:t xml:space="preserve">ts or parts </w:t>
      </w:r>
      <w:r w:rsidR="006C7792">
        <w:rPr>
          <w:bCs/>
        </w:rPr>
        <w:t>o</w:t>
      </w:r>
      <w:r>
        <w:rPr>
          <w:bCs/>
        </w:rPr>
        <w:t>f impr</w:t>
      </w:r>
      <w:r w:rsidR="006C7792">
        <w:rPr>
          <w:bCs/>
        </w:rPr>
        <w:t>o</w:t>
      </w:r>
      <w:r>
        <w:rPr>
          <w:bCs/>
        </w:rPr>
        <w:t>v</w:t>
      </w:r>
      <w:r w:rsidR="006C7792">
        <w:rPr>
          <w:bCs/>
        </w:rPr>
        <w:t>e</w:t>
      </w:r>
      <w:r>
        <w:rPr>
          <w:bCs/>
        </w:rPr>
        <w:t>me</w:t>
      </w:r>
      <w:r w:rsidR="006C7792">
        <w:rPr>
          <w:bCs/>
        </w:rPr>
        <w:t>n</w:t>
      </w:r>
      <w:r>
        <w:rPr>
          <w:bCs/>
        </w:rPr>
        <w:t>ts to wh</w:t>
      </w:r>
      <w:r w:rsidR="006C7792">
        <w:rPr>
          <w:bCs/>
        </w:rPr>
        <w:t>i</w:t>
      </w:r>
      <w:r>
        <w:rPr>
          <w:bCs/>
        </w:rPr>
        <w:t>c</w:t>
      </w:r>
      <w:r w:rsidR="006C7792">
        <w:rPr>
          <w:bCs/>
        </w:rPr>
        <w:t>h</w:t>
      </w:r>
      <w:r>
        <w:rPr>
          <w:bCs/>
        </w:rPr>
        <w:t xml:space="preserve"> he objec</w:t>
      </w:r>
      <w:r w:rsidR="006C7792">
        <w:rPr>
          <w:bCs/>
        </w:rPr>
        <w:t>t</w:t>
      </w:r>
      <w:r>
        <w:rPr>
          <w:bCs/>
        </w:rPr>
        <w:t>s and expl</w:t>
      </w:r>
      <w:r w:rsidR="006C7792">
        <w:rPr>
          <w:bCs/>
        </w:rPr>
        <w:t>ain why on one of three g</w:t>
      </w:r>
      <w:r>
        <w:rPr>
          <w:bCs/>
        </w:rPr>
        <w:t>r</w:t>
      </w:r>
      <w:r w:rsidR="006C7792">
        <w:rPr>
          <w:bCs/>
        </w:rPr>
        <w:t>ounds:</w:t>
      </w:r>
    </w:p>
    <w:p w:rsidR="006C7792" w:rsidRDefault="006C7792" w:rsidP="0058255D">
      <w:pPr>
        <w:pStyle w:val="Default"/>
        <w:numPr>
          <w:ilvl w:val="0"/>
          <w:numId w:val="7"/>
        </w:numPr>
        <w:jc w:val="both"/>
        <w:rPr>
          <w:bCs/>
        </w:rPr>
      </w:pPr>
      <w:r>
        <w:rPr>
          <w:bCs/>
        </w:rPr>
        <w:t xml:space="preserve">why it might not be fair or equitable for the work to be </w:t>
      </w:r>
      <w:proofErr w:type="spellStart"/>
      <w:r>
        <w:rPr>
          <w:bCs/>
        </w:rPr>
        <w:t>compensatable</w:t>
      </w:r>
      <w:proofErr w:type="spellEnd"/>
    </w:p>
    <w:p w:rsidR="006C7792" w:rsidRDefault="006C7792" w:rsidP="0058255D">
      <w:pPr>
        <w:pStyle w:val="Default"/>
        <w:numPr>
          <w:ilvl w:val="0"/>
          <w:numId w:val="7"/>
        </w:numPr>
        <w:jc w:val="both"/>
        <w:rPr>
          <w:bCs/>
        </w:rPr>
      </w:pPr>
      <w:r>
        <w:rPr>
          <w:bCs/>
        </w:rPr>
        <w:t>that he carried out all or part of the work</w:t>
      </w:r>
    </w:p>
    <w:p w:rsidR="006C7792" w:rsidRPr="006C7792" w:rsidRDefault="006C7792" w:rsidP="0058255D">
      <w:pPr>
        <w:pStyle w:val="Default"/>
        <w:numPr>
          <w:ilvl w:val="0"/>
          <w:numId w:val="7"/>
        </w:numPr>
        <w:jc w:val="both"/>
        <w:rPr>
          <w:bCs/>
        </w:rPr>
      </w:pPr>
      <w:r>
        <w:rPr>
          <w:bCs/>
        </w:rPr>
        <w:t xml:space="preserve">that he gave a benefit to the tenant for carrying out the improvement </w:t>
      </w:r>
    </w:p>
    <w:p w:rsidR="004A41C8" w:rsidRDefault="004A41C8" w:rsidP="0058255D">
      <w:pPr>
        <w:pStyle w:val="Default"/>
        <w:jc w:val="both"/>
        <w:rPr>
          <w:bCs/>
        </w:rPr>
      </w:pPr>
    </w:p>
    <w:p w:rsidR="006C7792" w:rsidRDefault="0058255D" w:rsidP="0058255D">
      <w:pPr>
        <w:pStyle w:val="Default"/>
        <w:jc w:val="both"/>
        <w:rPr>
          <w:bCs/>
        </w:rPr>
      </w:pPr>
      <w:r w:rsidRPr="0058255D">
        <w:rPr>
          <w:b/>
          <w:bCs/>
        </w:rPr>
        <w:t>Choice of Ways to Settle any Difference</w:t>
      </w:r>
      <w:r>
        <w:rPr>
          <w:bCs/>
        </w:rPr>
        <w:t xml:space="preserve"> - </w:t>
      </w:r>
      <w:r w:rsidR="006C7792">
        <w:rPr>
          <w:bCs/>
        </w:rPr>
        <w:t>While the tenant then has two months in which he can refer th</w:t>
      </w:r>
      <w:r w:rsidR="00D17B05">
        <w:rPr>
          <w:bCs/>
        </w:rPr>
        <w:t>e</w:t>
      </w:r>
      <w:r w:rsidR="006C7792">
        <w:rPr>
          <w:bCs/>
        </w:rPr>
        <w:t>n issues to the Land Court, the Act allows the landlord and tenant to act jointly and have the ma</w:t>
      </w:r>
      <w:r>
        <w:rPr>
          <w:bCs/>
        </w:rPr>
        <w:t>t</w:t>
      </w:r>
      <w:r w:rsidR="006C7792">
        <w:rPr>
          <w:bCs/>
        </w:rPr>
        <w:t>ter settled by an expert or arbiter.</w:t>
      </w:r>
    </w:p>
    <w:p w:rsidR="006C7792" w:rsidRDefault="006C7792" w:rsidP="0058255D">
      <w:pPr>
        <w:pStyle w:val="Default"/>
        <w:jc w:val="both"/>
        <w:rPr>
          <w:bCs/>
        </w:rPr>
      </w:pPr>
    </w:p>
    <w:p w:rsidR="006C7792" w:rsidRDefault="006C7792" w:rsidP="0058255D">
      <w:pPr>
        <w:pStyle w:val="Default"/>
        <w:jc w:val="both"/>
        <w:rPr>
          <w:bCs/>
        </w:rPr>
      </w:pPr>
      <w:r>
        <w:rPr>
          <w:bCs/>
        </w:rPr>
        <w:t xml:space="preserve">They can use this form to ask the </w:t>
      </w:r>
      <w:r w:rsidRPr="00D17B05">
        <w:rPr>
          <w:b/>
          <w:bCs/>
        </w:rPr>
        <w:t>President of SAAVA</w:t>
      </w:r>
      <w:r>
        <w:rPr>
          <w:bCs/>
        </w:rPr>
        <w:t xml:space="preserve"> to appoint </w:t>
      </w:r>
      <w:r w:rsidR="0058255D">
        <w:rPr>
          <w:bCs/>
        </w:rPr>
        <w:t xml:space="preserve">a skilled and experienced professional to </w:t>
      </w:r>
      <w:r>
        <w:rPr>
          <w:bCs/>
        </w:rPr>
        <w:t>do that.</w:t>
      </w:r>
      <w:r w:rsidR="0058255D">
        <w:rPr>
          <w:bCs/>
        </w:rPr>
        <w:t xml:space="preserve">  </w:t>
      </w:r>
      <w:r w:rsidR="00D17B05">
        <w:rPr>
          <w:bCs/>
        </w:rPr>
        <w:t>It</w:t>
      </w:r>
      <w:r w:rsidR="0058255D">
        <w:rPr>
          <w:bCs/>
        </w:rPr>
        <w:t xml:space="preserve"> can be used to a</w:t>
      </w:r>
      <w:r w:rsidR="00D17B05">
        <w:rPr>
          <w:bCs/>
        </w:rPr>
        <w:t xml:space="preserve">sk for </w:t>
      </w:r>
      <w:r w:rsidR="0058255D">
        <w:rPr>
          <w:bCs/>
        </w:rPr>
        <w:t xml:space="preserve">either an expert or an arbiter as the applicants wish – </w:t>
      </w:r>
      <w:r w:rsidR="0058255D" w:rsidRPr="00D17B05">
        <w:rPr>
          <w:b/>
          <w:bCs/>
        </w:rPr>
        <w:t>if no choice is made on the form th</w:t>
      </w:r>
      <w:r w:rsidR="00204999" w:rsidRPr="00D17B05">
        <w:rPr>
          <w:b/>
          <w:bCs/>
        </w:rPr>
        <w:t>e</w:t>
      </w:r>
      <w:r w:rsidR="0058255D" w:rsidRPr="00D17B05">
        <w:rPr>
          <w:b/>
          <w:bCs/>
        </w:rPr>
        <w:t xml:space="preserve"> person will </w:t>
      </w:r>
      <w:r w:rsidR="00204999" w:rsidRPr="00D17B05">
        <w:rPr>
          <w:b/>
          <w:bCs/>
        </w:rPr>
        <w:t xml:space="preserve">be </w:t>
      </w:r>
      <w:r w:rsidR="0058255D" w:rsidRPr="00D17B05">
        <w:rPr>
          <w:b/>
          <w:bCs/>
        </w:rPr>
        <w:t xml:space="preserve">appointed </w:t>
      </w:r>
      <w:r w:rsidR="00204999" w:rsidRPr="00D17B05">
        <w:rPr>
          <w:b/>
          <w:bCs/>
        </w:rPr>
        <w:t>to a</w:t>
      </w:r>
      <w:r w:rsidR="0058255D" w:rsidRPr="00D17B05">
        <w:rPr>
          <w:b/>
          <w:bCs/>
        </w:rPr>
        <w:t xml:space="preserve">ct </w:t>
      </w:r>
      <w:r w:rsidR="00D17B05">
        <w:rPr>
          <w:b/>
          <w:bCs/>
        </w:rPr>
        <w:t xml:space="preserve">as </w:t>
      </w:r>
      <w:r w:rsidR="0058255D" w:rsidRPr="00D17B05">
        <w:rPr>
          <w:b/>
          <w:bCs/>
        </w:rPr>
        <w:t>an expert.</w:t>
      </w:r>
      <w:r w:rsidR="0058255D">
        <w:rPr>
          <w:bCs/>
        </w:rPr>
        <w:t xml:space="preserve"> </w:t>
      </w:r>
    </w:p>
    <w:p w:rsidR="004A41C8" w:rsidRDefault="004A41C8" w:rsidP="0058255D">
      <w:pPr>
        <w:pStyle w:val="Default"/>
        <w:jc w:val="both"/>
        <w:rPr>
          <w:bCs/>
        </w:rPr>
      </w:pPr>
    </w:p>
    <w:p w:rsidR="004A41C8" w:rsidRPr="0058255D" w:rsidRDefault="00635CF1" w:rsidP="0058255D">
      <w:pPr>
        <w:pStyle w:val="Default"/>
        <w:jc w:val="both"/>
        <w:rPr>
          <w:bCs/>
        </w:rPr>
      </w:pPr>
      <w:r w:rsidRPr="0058255D">
        <w:rPr>
          <w:bCs/>
        </w:rPr>
        <w:t xml:space="preserve">An </w:t>
      </w:r>
      <w:r w:rsidRPr="0058255D">
        <w:rPr>
          <w:b/>
          <w:bCs/>
        </w:rPr>
        <w:t>expert</w:t>
      </w:r>
      <w:r w:rsidRPr="0058255D">
        <w:rPr>
          <w:bCs/>
        </w:rPr>
        <w:t xml:space="preserve"> </w:t>
      </w:r>
      <w:r w:rsidR="009B0559" w:rsidRPr="0058255D">
        <w:rPr>
          <w:bCs/>
        </w:rPr>
        <w:t xml:space="preserve">is </w:t>
      </w:r>
      <w:r w:rsidR="0058255D">
        <w:rPr>
          <w:bCs/>
        </w:rPr>
        <w:t>som</w:t>
      </w:r>
      <w:r w:rsidR="009B0559" w:rsidRPr="0058255D">
        <w:rPr>
          <w:bCs/>
        </w:rPr>
        <w:t>eon</w:t>
      </w:r>
      <w:r w:rsidR="0058255D">
        <w:rPr>
          <w:bCs/>
        </w:rPr>
        <w:t>e</w:t>
      </w:r>
      <w:r w:rsidR="009B0559" w:rsidRPr="0058255D">
        <w:rPr>
          <w:bCs/>
        </w:rPr>
        <w:t xml:space="preserve"> who will </w:t>
      </w:r>
      <w:r w:rsidR="0058255D">
        <w:rPr>
          <w:bCs/>
        </w:rPr>
        <w:t xml:space="preserve">consider </w:t>
      </w:r>
      <w:r w:rsidR="009B0559" w:rsidRPr="0058255D">
        <w:rPr>
          <w:bCs/>
        </w:rPr>
        <w:t>the issues</w:t>
      </w:r>
      <w:r w:rsidR="0058255D">
        <w:rPr>
          <w:bCs/>
        </w:rPr>
        <w:t>,</w:t>
      </w:r>
      <w:r w:rsidR="009B0559" w:rsidRPr="0058255D">
        <w:rPr>
          <w:bCs/>
        </w:rPr>
        <w:t xml:space="preserve"> all papers given to him and </w:t>
      </w:r>
      <w:r w:rsidR="0058255D">
        <w:rPr>
          <w:bCs/>
        </w:rPr>
        <w:t xml:space="preserve">what he sees to </w:t>
      </w:r>
      <w:r w:rsidR="009B0559" w:rsidRPr="0058255D">
        <w:rPr>
          <w:bCs/>
        </w:rPr>
        <w:t>m</w:t>
      </w:r>
      <w:r w:rsidR="0058255D">
        <w:rPr>
          <w:bCs/>
        </w:rPr>
        <w:t>ak</w:t>
      </w:r>
      <w:r w:rsidR="009B0559" w:rsidRPr="0058255D">
        <w:rPr>
          <w:bCs/>
        </w:rPr>
        <w:t>e a d</w:t>
      </w:r>
      <w:r w:rsidR="0058255D">
        <w:rPr>
          <w:bCs/>
        </w:rPr>
        <w:t>e</w:t>
      </w:r>
      <w:r w:rsidR="009B0559" w:rsidRPr="0058255D">
        <w:rPr>
          <w:bCs/>
        </w:rPr>
        <w:t>ci</w:t>
      </w:r>
      <w:r w:rsidR="0058255D">
        <w:rPr>
          <w:bCs/>
        </w:rPr>
        <w:t>si</w:t>
      </w:r>
      <w:r w:rsidR="009B0559" w:rsidRPr="0058255D">
        <w:rPr>
          <w:bCs/>
        </w:rPr>
        <w:t>on using his skill, e</w:t>
      </w:r>
      <w:r w:rsidR="0058255D">
        <w:rPr>
          <w:bCs/>
        </w:rPr>
        <w:t>xpe</w:t>
      </w:r>
      <w:r w:rsidR="009B0559" w:rsidRPr="0058255D">
        <w:rPr>
          <w:bCs/>
        </w:rPr>
        <w:t>rience and judgm</w:t>
      </w:r>
      <w:r w:rsidR="0058255D">
        <w:rPr>
          <w:bCs/>
        </w:rPr>
        <w:t>en</w:t>
      </w:r>
      <w:r w:rsidR="009B0559" w:rsidRPr="0058255D">
        <w:rPr>
          <w:bCs/>
        </w:rPr>
        <w:t>t</w:t>
      </w:r>
      <w:r w:rsidR="00204999">
        <w:rPr>
          <w:bCs/>
        </w:rPr>
        <w:t xml:space="preserve">.  </w:t>
      </w:r>
    </w:p>
    <w:p w:rsidR="00635CF1" w:rsidRPr="0058255D" w:rsidRDefault="00635CF1" w:rsidP="0058255D">
      <w:pPr>
        <w:pStyle w:val="Default"/>
        <w:jc w:val="both"/>
        <w:rPr>
          <w:bCs/>
        </w:rPr>
      </w:pPr>
    </w:p>
    <w:p w:rsidR="00635CF1" w:rsidRPr="0058255D" w:rsidRDefault="00635CF1" w:rsidP="0058255D">
      <w:pPr>
        <w:pStyle w:val="Default"/>
        <w:jc w:val="both"/>
        <w:rPr>
          <w:bCs/>
        </w:rPr>
      </w:pPr>
      <w:r w:rsidRPr="0058255D">
        <w:rPr>
          <w:bCs/>
        </w:rPr>
        <w:t xml:space="preserve">An </w:t>
      </w:r>
      <w:r w:rsidRPr="0058255D">
        <w:rPr>
          <w:b/>
          <w:bCs/>
        </w:rPr>
        <w:t>arbiter (or arbitr</w:t>
      </w:r>
      <w:r w:rsidR="0058255D" w:rsidRPr="0058255D">
        <w:rPr>
          <w:b/>
          <w:bCs/>
        </w:rPr>
        <w:t>a</w:t>
      </w:r>
      <w:r w:rsidRPr="0058255D">
        <w:rPr>
          <w:b/>
          <w:bCs/>
        </w:rPr>
        <w:t>t</w:t>
      </w:r>
      <w:r w:rsidR="0058255D" w:rsidRPr="0058255D">
        <w:rPr>
          <w:b/>
          <w:bCs/>
        </w:rPr>
        <w:t>o</w:t>
      </w:r>
      <w:r w:rsidRPr="0058255D">
        <w:rPr>
          <w:b/>
          <w:bCs/>
        </w:rPr>
        <w:t>r)</w:t>
      </w:r>
      <w:r w:rsidR="009B0559" w:rsidRPr="0058255D">
        <w:rPr>
          <w:bCs/>
        </w:rPr>
        <w:t xml:space="preserve"> </w:t>
      </w:r>
      <w:r w:rsidR="0058255D">
        <w:rPr>
          <w:bCs/>
        </w:rPr>
        <w:t xml:space="preserve">is someone who </w:t>
      </w:r>
      <w:r w:rsidR="009B0559" w:rsidRPr="0058255D">
        <w:rPr>
          <w:bCs/>
        </w:rPr>
        <w:t>will consider the ev</w:t>
      </w:r>
      <w:r w:rsidR="0058255D">
        <w:rPr>
          <w:bCs/>
        </w:rPr>
        <w:t>idence put to him by each of the applicants</w:t>
      </w:r>
      <w:r w:rsidR="00D17B05">
        <w:rPr>
          <w:bCs/>
        </w:rPr>
        <w:t xml:space="preserve"> and the responses</w:t>
      </w:r>
      <w:r w:rsidR="0058255D">
        <w:rPr>
          <w:bCs/>
        </w:rPr>
        <w:t xml:space="preserve"> and questions </w:t>
      </w:r>
      <w:r w:rsidR="00D17B05">
        <w:rPr>
          <w:bCs/>
        </w:rPr>
        <w:t xml:space="preserve">put </w:t>
      </w:r>
      <w:r w:rsidR="0058255D">
        <w:rPr>
          <w:bCs/>
        </w:rPr>
        <w:t xml:space="preserve">by each </w:t>
      </w:r>
      <w:r w:rsidR="00D17B05">
        <w:rPr>
          <w:bCs/>
        </w:rPr>
        <w:t>t</w:t>
      </w:r>
      <w:r w:rsidR="0058255D">
        <w:rPr>
          <w:bCs/>
        </w:rPr>
        <w:t>o the other’s evidence and arguments</w:t>
      </w:r>
      <w:r w:rsidR="00D17B05">
        <w:rPr>
          <w:bCs/>
        </w:rPr>
        <w:t xml:space="preserve">.  He will then make </w:t>
      </w:r>
      <w:r w:rsidR="0058255D">
        <w:rPr>
          <w:bCs/>
        </w:rPr>
        <w:t>a decision on that basis.</w:t>
      </w:r>
      <w:r w:rsidR="009B0559" w:rsidRPr="0058255D">
        <w:rPr>
          <w:bCs/>
        </w:rPr>
        <w:t xml:space="preserve"> </w:t>
      </w:r>
    </w:p>
    <w:p w:rsidR="004A41C8" w:rsidRDefault="004A41C8" w:rsidP="00F50C2D">
      <w:pPr>
        <w:pStyle w:val="Default"/>
        <w:rPr>
          <w:b/>
          <w:bCs/>
        </w:rPr>
      </w:pPr>
    </w:p>
    <w:p w:rsidR="002B144B" w:rsidRPr="00F01D3E" w:rsidRDefault="00F01D3E" w:rsidP="00F50C2D">
      <w:pPr>
        <w:pStyle w:val="Default"/>
        <w:rPr>
          <w:bCs/>
        </w:rPr>
      </w:pPr>
      <w:r>
        <w:rPr>
          <w:bCs/>
        </w:rPr>
        <w:t>Th</w:t>
      </w:r>
      <w:r w:rsidRPr="00F01D3E">
        <w:rPr>
          <w:bCs/>
        </w:rPr>
        <w:t xml:space="preserve">is form </w:t>
      </w:r>
      <w:r>
        <w:rPr>
          <w:bCs/>
        </w:rPr>
        <w:t>should</w:t>
      </w:r>
      <w:r w:rsidRPr="00F01D3E">
        <w:rPr>
          <w:bCs/>
        </w:rPr>
        <w:t xml:space="preserve"> be signed and submitted by </w:t>
      </w:r>
      <w:r w:rsidRPr="00F01D3E">
        <w:rPr>
          <w:b/>
          <w:bCs/>
        </w:rPr>
        <w:t>both</w:t>
      </w:r>
      <w:r w:rsidRPr="00F01D3E">
        <w:rPr>
          <w:bCs/>
        </w:rPr>
        <w:t xml:space="preserve"> part</w:t>
      </w:r>
      <w:r>
        <w:rPr>
          <w:bCs/>
        </w:rPr>
        <w:t>i</w:t>
      </w:r>
      <w:r w:rsidRPr="00F01D3E">
        <w:rPr>
          <w:bCs/>
        </w:rPr>
        <w:t xml:space="preserve">es </w:t>
      </w:r>
      <w:r>
        <w:rPr>
          <w:bCs/>
        </w:rPr>
        <w:t xml:space="preserve">(or by their authorised agents on their behalf) </w:t>
      </w:r>
      <w:r w:rsidRPr="00F01D3E">
        <w:rPr>
          <w:bCs/>
        </w:rPr>
        <w:t>for it to be v</w:t>
      </w:r>
      <w:r>
        <w:rPr>
          <w:bCs/>
        </w:rPr>
        <w:t>a</w:t>
      </w:r>
      <w:r w:rsidRPr="00F01D3E">
        <w:rPr>
          <w:bCs/>
        </w:rPr>
        <w:t>lid</w:t>
      </w:r>
      <w:r>
        <w:rPr>
          <w:bCs/>
        </w:rPr>
        <w:t xml:space="preserve"> under the legislation</w:t>
      </w:r>
      <w:r w:rsidRPr="00F01D3E">
        <w:rPr>
          <w:bCs/>
        </w:rPr>
        <w:t>.  Please:</w:t>
      </w:r>
    </w:p>
    <w:p w:rsidR="00F01D3E" w:rsidRPr="00F01D3E" w:rsidRDefault="00F01D3E" w:rsidP="00F01D3E">
      <w:pPr>
        <w:pStyle w:val="Default"/>
        <w:numPr>
          <w:ilvl w:val="0"/>
          <w:numId w:val="7"/>
        </w:numPr>
        <w:rPr>
          <w:bCs/>
        </w:rPr>
      </w:pPr>
      <w:r w:rsidRPr="00F01D3E">
        <w:rPr>
          <w:bCs/>
        </w:rPr>
        <w:t>complete all p</w:t>
      </w:r>
      <w:r>
        <w:rPr>
          <w:bCs/>
        </w:rPr>
        <w:t>a</w:t>
      </w:r>
      <w:r w:rsidRPr="00F01D3E">
        <w:rPr>
          <w:bCs/>
        </w:rPr>
        <w:t xml:space="preserve">rts </w:t>
      </w:r>
      <w:r>
        <w:rPr>
          <w:bCs/>
        </w:rPr>
        <w:t>accurately</w:t>
      </w:r>
    </w:p>
    <w:p w:rsidR="00F01D3E" w:rsidRDefault="00F01D3E" w:rsidP="00F01D3E">
      <w:pPr>
        <w:pStyle w:val="Default"/>
        <w:numPr>
          <w:ilvl w:val="0"/>
          <w:numId w:val="7"/>
        </w:numPr>
        <w:rPr>
          <w:bCs/>
        </w:rPr>
      </w:pPr>
      <w:r w:rsidRPr="00F01D3E">
        <w:rPr>
          <w:bCs/>
        </w:rPr>
        <w:t>include the cheque</w:t>
      </w:r>
      <w:r>
        <w:rPr>
          <w:bCs/>
        </w:rPr>
        <w:t>.</w:t>
      </w:r>
    </w:p>
    <w:p w:rsidR="00E24D12" w:rsidRPr="00F01D3E" w:rsidRDefault="00E24D12" w:rsidP="00E24D12">
      <w:pPr>
        <w:pStyle w:val="Default"/>
        <w:ind w:left="720"/>
        <w:rPr>
          <w:bCs/>
        </w:rPr>
      </w:pPr>
    </w:p>
    <w:p w:rsidR="00F01D3E" w:rsidRDefault="00F01D3E" w:rsidP="00F50C2D">
      <w:pPr>
        <w:pStyle w:val="Default"/>
        <w:rPr>
          <w:b/>
          <w:bCs/>
        </w:rPr>
      </w:pPr>
    </w:p>
    <w:p w:rsidR="00E24D12" w:rsidRDefault="00113841" w:rsidP="00E24D12">
      <w:pPr>
        <w:pStyle w:val="Default"/>
        <w:jc w:val="center"/>
        <w:rPr>
          <w:b/>
          <w:bCs/>
        </w:rPr>
      </w:pPr>
      <w:hyperlink r:id="rId7" w:history="1">
        <w:r w:rsidR="00D17B05" w:rsidRPr="007160F6">
          <w:rPr>
            <w:rStyle w:val="Hyperlink"/>
          </w:rPr>
          <w:t>www.saava.org.uk</w:t>
        </w:r>
      </w:hyperlink>
      <w:r w:rsidR="00D17B05">
        <w:rPr>
          <w:b/>
          <w:bCs/>
        </w:rPr>
        <w:tab/>
        <w:t xml:space="preserve">e-mail: </w:t>
      </w:r>
      <w:hyperlink r:id="rId8" w:history="1">
        <w:r w:rsidR="00E24D12" w:rsidRPr="007160F6">
          <w:rPr>
            <w:rStyle w:val="Hyperlink"/>
          </w:rPr>
          <w:t>secretary@saava.org.uk</w:t>
        </w:r>
      </w:hyperlink>
    </w:p>
    <w:sectPr w:rsidR="00E24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E3E09"/>
    <w:multiLevelType w:val="hybridMultilevel"/>
    <w:tmpl w:val="475AA2B8"/>
    <w:lvl w:ilvl="0" w:tplc="FE08086A">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A3013B"/>
    <w:multiLevelType w:val="hybridMultilevel"/>
    <w:tmpl w:val="2FB6A1F2"/>
    <w:lvl w:ilvl="0" w:tplc="358E10B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92E04F5"/>
    <w:multiLevelType w:val="hybridMultilevel"/>
    <w:tmpl w:val="77D83202"/>
    <w:lvl w:ilvl="0" w:tplc="5E42A31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A6F30E3"/>
    <w:multiLevelType w:val="hybridMultilevel"/>
    <w:tmpl w:val="001C9626"/>
    <w:lvl w:ilvl="0" w:tplc="B0205D08">
      <w:start w:val="1"/>
      <w:numFmt w:val="upperLetter"/>
      <w:lvlText w:val="%1."/>
      <w:lvlJc w:val="left"/>
      <w:pPr>
        <w:ind w:left="1080" w:hanging="72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67729B"/>
    <w:multiLevelType w:val="hybridMultilevel"/>
    <w:tmpl w:val="E8244776"/>
    <w:lvl w:ilvl="0" w:tplc="A6FA689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11C6017"/>
    <w:multiLevelType w:val="hybridMultilevel"/>
    <w:tmpl w:val="E2CA1796"/>
    <w:lvl w:ilvl="0" w:tplc="A0403E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1E48C9"/>
    <w:multiLevelType w:val="hybridMultilevel"/>
    <w:tmpl w:val="B30EA734"/>
    <w:lvl w:ilvl="0" w:tplc="AE68368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C2D"/>
    <w:rsid w:val="0004163C"/>
    <w:rsid w:val="00113841"/>
    <w:rsid w:val="001507E1"/>
    <w:rsid w:val="00204999"/>
    <w:rsid w:val="002B144B"/>
    <w:rsid w:val="002E2C61"/>
    <w:rsid w:val="002E74F8"/>
    <w:rsid w:val="003860A1"/>
    <w:rsid w:val="00434B4B"/>
    <w:rsid w:val="004A41C8"/>
    <w:rsid w:val="004B6C6B"/>
    <w:rsid w:val="00525D53"/>
    <w:rsid w:val="0058255D"/>
    <w:rsid w:val="0059752C"/>
    <w:rsid w:val="005A71FE"/>
    <w:rsid w:val="005E33D6"/>
    <w:rsid w:val="005F7D47"/>
    <w:rsid w:val="00601EE1"/>
    <w:rsid w:val="00626765"/>
    <w:rsid w:val="00635CF1"/>
    <w:rsid w:val="006C7792"/>
    <w:rsid w:val="006F456D"/>
    <w:rsid w:val="008A2792"/>
    <w:rsid w:val="008E29A0"/>
    <w:rsid w:val="009B0559"/>
    <w:rsid w:val="009E0910"/>
    <w:rsid w:val="00A2300F"/>
    <w:rsid w:val="00A90121"/>
    <w:rsid w:val="00A97B18"/>
    <w:rsid w:val="00AB31E1"/>
    <w:rsid w:val="00AE3D1A"/>
    <w:rsid w:val="00B25676"/>
    <w:rsid w:val="00B3275F"/>
    <w:rsid w:val="00B40766"/>
    <w:rsid w:val="00B54B4B"/>
    <w:rsid w:val="00CC2901"/>
    <w:rsid w:val="00D17B05"/>
    <w:rsid w:val="00D73315"/>
    <w:rsid w:val="00E24D12"/>
    <w:rsid w:val="00E9729C"/>
    <w:rsid w:val="00F01D3E"/>
    <w:rsid w:val="00F50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54DF6F-C231-4E52-B2FE-B333D2F8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B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50C2D"/>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rsid w:val="004B6C6B"/>
    <w:pPr>
      <w:tabs>
        <w:tab w:val="center" w:pos="4153"/>
        <w:tab w:val="right" w:pos="8306"/>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4B6C6B"/>
    <w:rPr>
      <w:rFonts w:ascii="Arial" w:eastAsia="Times New Roman" w:hAnsi="Arial" w:cs="Times New Roman"/>
      <w:szCs w:val="20"/>
    </w:rPr>
  </w:style>
  <w:style w:type="character" w:styleId="Hyperlink">
    <w:name w:val="Hyperlink"/>
    <w:basedOn w:val="DefaultParagraphFont"/>
    <w:uiPriority w:val="99"/>
    <w:unhideWhenUsed/>
    <w:rsid w:val="00D17B05"/>
    <w:rPr>
      <w:color w:val="0563C1" w:themeColor="hyperlink"/>
      <w:u w:val="single"/>
    </w:rPr>
  </w:style>
  <w:style w:type="character" w:customStyle="1" w:styleId="Mention">
    <w:name w:val="Mention"/>
    <w:basedOn w:val="DefaultParagraphFont"/>
    <w:uiPriority w:val="99"/>
    <w:semiHidden/>
    <w:unhideWhenUsed/>
    <w:rsid w:val="00D17B05"/>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saava.org.uk" TargetMode="External"/><Relationship Id="rId3" Type="http://schemas.openxmlformats.org/officeDocument/2006/relationships/styles" Target="styles.xml"/><Relationship Id="rId7" Type="http://schemas.openxmlformats.org/officeDocument/2006/relationships/hyperlink" Target="http://www.saava.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692AA-2E76-442D-9E97-11BFCCECD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dc:creator>
  <cp:keywords/>
  <dc:description/>
  <cp:lastModifiedBy>Christine Nisbet</cp:lastModifiedBy>
  <cp:revision>2</cp:revision>
  <dcterms:created xsi:type="dcterms:W3CDTF">2017-06-12T15:26:00Z</dcterms:created>
  <dcterms:modified xsi:type="dcterms:W3CDTF">2017-06-12T15:26:00Z</dcterms:modified>
</cp:coreProperties>
</file>